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CC2F" w14:textId="77777777" w:rsidR="006D39FF" w:rsidRPr="00BC6CD8" w:rsidRDefault="006D39FF" w:rsidP="006D39FF">
      <w:pPr>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استبيان حول </w:t>
      </w:r>
    </w:p>
    <w:p w14:paraId="647CCC30" w14:textId="60490713" w:rsidR="006D39FF" w:rsidRPr="00BC6CD8" w:rsidRDefault="000200ED" w:rsidP="00663C55">
      <w:pPr>
        <w:spacing w:after="240"/>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برنامج بناء </w:t>
      </w:r>
      <w:r w:rsidR="008A7F73">
        <w:rPr>
          <w:rFonts w:ascii="Sakkal Majalla" w:eastAsia="Arial" w:hAnsi="Sakkal Majalla" w:cs="Sakkal Majalla" w:hint="cs"/>
          <w:bCs/>
          <w:color w:val="0070C0"/>
          <w:spacing w:val="-2"/>
          <w:sz w:val="32"/>
          <w:szCs w:val="32"/>
          <w:rtl/>
          <w:lang w:bidi="ar-SY"/>
        </w:rPr>
        <w:t>ال</w:t>
      </w:r>
      <w:r w:rsidRPr="00BC6CD8">
        <w:rPr>
          <w:rFonts w:ascii="Sakkal Majalla" w:eastAsia="Arial" w:hAnsi="Sakkal Majalla" w:cs="Sakkal Majalla"/>
          <w:bCs/>
          <w:color w:val="0070C0"/>
          <w:spacing w:val="-2"/>
          <w:sz w:val="32"/>
          <w:szCs w:val="32"/>
          <w:rtl/>
        </w:rPr>
        <w:t>قدرات</w:t>
      </w:r>
      <w:r w:rsidR="008A7F73">
        <w:rPr>
          <w:rFonts w:ascii="Sakkal Majalla" w:eastAsia="Arial" w:hAnsi="Sakkal Majalla" w:cs="Sakkal Majalla" w:hint="cs"/>
          <w:bCs/>
          <w:color w:val="0070C0"/>
          <w:spacing w:val="-2"/>
          <w:sz w:val="32"/>
          <w:szCs w:val="32"/>
          <w:rtl/>
        </w:rPr>
        <w:t xml:space="preserve"> في مجال</w:t>
      </w:r>
      <w:bookmarkStart w:id="0" w:name="_GoBack"/>
      <w:bookmarkEnd w:id="0"/>
      <w:r w:rsidRPr="00BC6CD8">
        <w:rPr>
          <w:rFonts w:ascii="Sakkal Majalla" w:eastAsia="Arial" w:hAnsi="Sakkal Majalla" w:cs="Sakkal Majalla"/>
          <w:bCs/>
          <w:color w:val="0070C0"/>
          <w:spacing w:val="-2"/>
          <w:sz w:val="32"/>
          <w:szCs w:val="32"/>
          <w:rtl/>
        </w:rPr>
        <w:t xml:space="preserve"> </w:t>
      </w:r>
      <w:r>
        <w:rPr>
          <w:rFonts w:ascii="Sakkal Majalla" w:eastAsia="Arial" w:hAnsi="Sakkal Majalla" w:cs="Sakkal Majalla" w:hint="cs"/>
          <w:bCs/>
          <w:color w:val="0070C0"/>
          <w:spacing w:val="-2"/>
          <w:sz w:val="32"/>
          <w:szCs w:val="32"/>
          <w:rtl/>
        </w:rPr>
        <w:t xml:space="preserve">الخزينة </w:t>
      </w:r>
      <w:r w:rsidRPr="00BA287F">
        <w:rPr>
          <w:rFonts w:ascii="Sakkal Majalla" w:eastAsia="Arial" w:hAnsi="Sakkal Majalla" w:cs="Sakkal Majalla"/>
          <w:b/>
          <w:color w:val="0070C0"/>
          <w:spacing w:val="-2"/>
          <w:sz w:val="32"/>
          <w:szCs w:val="32"/>
          <w:rtl/>
        </w:rPr>
        <w:t>(</w:t>
      </w:r>
      <w:r w:rsidRPr="00BA287F">
        <w:rPr>
          <w:rFonts w:ascii="Sakkal Majalla" w:eastAsia="Arial" w:hAnsi="Sakkal Majalla" w:cs="Sakkal Majalla" w:hint="cs"/>
          <w:b/>
          <w:bCs/>
          <w:color w:val="0070C0"/>
          <w:spacing w:val="-2"/>
          <w:sz w:val="32"/>
          <w:szCs w:val="32"/>
          <w:rtl/>
        </w:rPr>
        <w:t>Treasury-CaB</w:t>
      </w:r>
      <w:r w:rsidRPr="00BA287F">
        <w:rPr>
          <w:rFonts w:ascii="Sakkal Majalla" w:eastAsia="Arial" w:hAnsi="Sakkal Majalla" w:cs="Sakkal Majalla"/>
          <w:b/>
          <w:color w:val="0070C0"/>
          <w:spacing w:val="-2"/>
          <w:sz w:val="32"/>
          <w:szCs w:val="3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6"/>
      </w:tblGrid>
      <w:tr w:rsidR="00507ACF" w14:paraId="1D134850" w14:textId="77777777" w:rsidTr="00507ACF">
        <w:tc>
          <w:tcPr>
            <w:tcW w:w="9245" w:type="dxa"/>
            <w:tcBorders>
              <w:top w:val="single" w:sz="4" w:space="0" w:color="auto"/>
              <w:left w:val="single" w:sz="4" w:space="0" w:color="auto"/>
              <w:bottom w:val="single" w:sz="4" w:space="0" w:color="auto"/>
              <w:right w:val="single" w:sz="4" w:space="0" w:color="auto"/>
            </w:tcBorders>
            <w:shd w:val="clear" w:color="auto" w:fill="FDE9D9"/>
            <w:hideMark/>
          </w:tcPr>
          <w:p w14:paraId="03467A2D" w14:textId="77777777" w:rsidR="00507ACF" w:rsidRDefault="00507ACF">
            <w:pPr>
              <w:autoSpaceDE w:val="0"/>
              <w:autoSpaceDN w:val="0"/>
              <w:adjustRightInd w:val="0"/>
              <w:spacing w:line="256" w:lineRule="auto"/>
              <w:rPr>
                <w:rFonts w:ascii="Sakkal Majalla" w:eastAsia="Arial" w:hAnsi="Sakkal Majalla" w:cs="Sakkal Majalla"/>
                <w:sz w:val="28"/>
                <w:szCs w:val="28"/>
                <w:rtl/>
              </w:rPr>
            </w:pPr>
            <w:r>
              <w:rPr>
                <w:rFonts w:ascii="Sakkal Majalla" w:eastAsia="Arial" w:hAnsi="Sakkal Majalla" w:cs="Sakkal Majalla"/>
                <w:bCs/>
                <w:color w:val="0070C0"/>
                <w:spacing w:val="-2"/>
                <w:sz w:val="28"/>
                <w:szCs w:val="28"/>
                <w:rtl/>
              </w:rPr>
              <w:t>يرجى:</w:t>
            </w:r>
          </w:p>
          <w:p w14:paraId="41C9BB6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1.</w:t>
            </w:r>
            <w:r>
              <w:rPr>
                <w:rFonts w:ascii="Sakkal Majalla" w:eastAsia="Arial" w:hAnsi="Sakkal Majalla" w:cs="Sakkal Majalla"/>
                <w:color w:val="2E74B5" w:themeColor="accent1" w:themeShade="BF"/>
                <w:sz w:val="28"/>
                <w:szCs w:val="28"/>
                <w:rtl/>
                <w:lang w:val="en-US"/>
              </w:rPr>
              <w:t xml:space="preserve"> </w:t>
            </w:r>
            <w:r>
              <w:rPr>
                <w:rFonts w:ascii="Sakkal Majalla" w:eastAsia="Arial" w:hAnsi="Sakkal Majalla" w:cs="Sakkal Majalla"/>
                <w:sz w:val="28"/>
                <w:szCs w:val="28"/>
                <w:rtl/>
                <w:lang w:val="en-US"/>
              </w:rPr>
              <w:t xml:space="preserve">تحميل هذه الاستمارة على </w:t>
            </w:r>
            <w:r>
              <w:rPr>
                <w:rFonts w:ascii="Sakkal Majalla" w:eastAsia="Arial" w:hAnsi="Sakkal Majalla" w:cs="Sakkal Majalla"/>
                <w:sz w:val="28"/>
                <w:szCs w:val="28"/>
                <w:rtl/>
              </w:rPr>
              <w:t>حاسوبكم</w:t>
            </w:r>
          </w:p>
          <w:p w14:paraId="732855C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2.</w:t>
            </w:r>
            <w:r>
              <w:rPr>
                <w:rFonts w:ascii="Sakkal Majalla" w:eastAsia="Arial" w:hAnsi="Sakkal Majalla" w:cs="Sakkal Majalla"/>
                <w:sz w:val="28"/>
                <w:szCs w:val="28"/>
                <w:rtl/>
                <w:lang w:val="en-US"/>
              </w:rPr>
              <w:t xml:space="preserve"> ملء الاستمارة إلكترونيا وحفظها</w:t>
            </w:r>
          </w:p>
          <w:p w14:paraId="6D70D7CA"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3.</w:t>
            </w:r>
            <w:r>
              <w:rPr>
                <w:rFonts w:ascii="Sakkal Majalla" w:eastAsia="Arial" w:hAnsi="Sakkal Majalla" w:cs="Sakkal Majalla"/>
                <w:sz w:val="28"/>
                <w:szCs w:val="28"/>
                <w:rtl/>
                <w:lang w:val="en-US"/>
              </w:rPr>
              <w:t xml:space="preserve"> إرسال</w:t>
            </w:r>
            <w:r>
              <w:rPr>
                <w:rFonts w:ascii="Sakkal Majalla" w:eastAsia="Arial" w:hAnsi="Sakkal Majalla" w:cs="Sakkal Majalla"/>
                <w:sz w:val="28"/>
                <w:szCs w:val="28"/>
                <w:rtl/>
                <w:lang w:val="tr-TR"/>
              </w:rPr>
              <w:t xml:space="preserve"> الاستمارة</w:t>
            </w:r>
            <w:r>
              <w:rPr>
                <w:rFonts w:ascii="Sakkal Majalla" w:eastAsia="Arial" w:hAnsi="Sakkal Majalla" w:cs="Sakkal Majalla"/>
                <w:sz w:val="28"/>
                <w:szCs w:val="28"/>
                <w:rtl/>
                <w:lang w:val="en-US"/>
              </w:rPr>
              <w:t xml:space="preserve"> عبر البريد الإلكتروني التالي: </w:t>
            </w:r>
            <w:hyperlink r:id="rId11" w:history="1">
              <w:r>
                <w:rPr>
                  <w:rStyle w:val="Hyperlink"/>
                  <w:rFonts w:ascii="Sakkal Majalla" w:eastAsia="Arial" w:hAnsi="Sakkal Majalla" w:cs="Sakkal Majalla"/>
                  <w:sz w:val="28"/>
                  <w:szCs w:val="28"/>
                  <w:rtl/>
                </w:rPr>
                <w:t>training@sesric.org</w:t>
              </w:r>
            </w:hyperlink>
            <w:r>
              <w:rPr>
                <w:rFonts w:ascii="Sakkal Majalla" w:eastAsia="Arial" w:hAnsi="Sakkal Majalla" w:cs="Sakkal Majalla"/>
                <w:sz w:val="28"/>
                <w:szCs w:val="28"/>
                <w:rtl/>
              </w:rPr>
              <w:t xml:space="preserve"> </w:t>
            </w:r>
          </w:p>
        </w:tc>
      </w:tr>
    </w:tbl>
    <w:p w14:paraId="07C9D625" w14:textId="77777777" w:rsidR="00507ACF" w:rsidRDefault="00507ACF" w:rsidP="00507ACF">
      <w:pPr>
        <w:rPr>
          <w:rFonts w:ascii="Sakkal Majalla" w:eastAsia="Arial" w:hAnsi="Sakkal Majalla" w:cs="Sakkal Majalla"/>
          <w:bCs/>
          <w:color w:val="0070C0"/>
          <w:spacing w:val="-2"/>
          <w:sz w:val="28"/>
          <w:szCs w:val="28"/>
          <w:rtl/>
        </w:rPr>
      </w:pPr>
    </w:p>
    <w:p w14:paraId="6528FBF1"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u w:val="single"/>
          <w:rtl/>
        </w:rPr>
        <w:t xml:space="preserve">ملاحظة </w:t>
      </w:r>
      <w:r>
        <w:rPr>
          <w:rFonts w:ascii="Sakkal Majalla" w:eastAsia="Arial" w:hAnsi="Sakkal Majalla" w:cs="Sakkal Majalla"/>
          <w:bCs/>
          <w:color w:val="0070C0"/>
          <w:spacing w:val="-2"/>
          <w:sz w:val="32"/>
          <w:szCs w:val="32"/>
          <w:u w:val="single"/>
          <w:rtl/>
          <w:lang w:val="tr-TR"/>
        </w:rPr>
        <w:t>ف</w:t>
      </w:r>
      <w:r>
        <w:rPr>
          <w:rFonts w:ascii="Sakkal Majalla" w:eastAsia="Arial" w:hAnsi="Sakkal Majalla" w:cs="Sakkal Majalla"/>
          <w:bCs/>
          <w:color w:val="0070C0"/>
          <w:spacing w:val="-2"/>
          <w:sz w:val="32"/>
          <w:szCs w:val="32"/>
          <w:u w:val="single"/>
          <w:rtl/>
        </w:rPr>
        <w:t>نية</w:t>
      </w:r>
      <w:r>
        <w:rPr>
          <w:rFonts w:ascii="Sakkal Majalla" w:eastAsia="Arial" w:hAnsi="Sakkal Majalla" w:cs="Sakkal Majalla"/>
          <w:bCs/>
          <w:color w:val="0070C0"/>
          <w:spacing w:val="-2"/>
          <w:sz w:val="32"/>
          <w:szCs w:val="32"/>
          <w:rtl/>
        </w:rPr>
        <w:t xml:space="preserve">                                                                     تاريخ التقديم</w:t>
      </w:r>
      <w:r>
        <w:rPr>
          <w:rFonts w:ascii="Sakkal Majalla" w:eastAsia="Arial" w:hAnsi="Sakkal Majalla" w:cs="Sakkal Majalla"/>
          <w:bCs/>
          <w:color w:val="0070C0"/>
          <w:spacing w:val="-2"/>
          <w:sz w:val="32"/>
          <w:szCs w:val="32"/>
          <w:rtl/>
          <w:lang w:val="en-US"/>
        </w:rPr>
        <w:t xml:space="preserve">: </w:t>
      </w:r>
      <w:r>
        <w:rPr>
          <w:rFonts w:ascii="Sakkal Majalla" w:eastAsia="Arial" w:hAnsi="Sakkal Majalla" w:cs="Sakkal Majalla"/>
          <w:bCs/>
          <w:color w:val="0070C0"/>
          <w:spacing w:val="-2"/>
          <w:sz w:val="32"/>
          <w:szCs w:val="32"/>
          <w:rtl/>
        </w:rPr>
        <w:t>..../..../....</w:t>
      </w:r>
    </w:p>
    <w:p w14:paraId="705636B9" w14:textId="77777777" w:rsidR="00507ACF" w:rsidRDefault="00507ACF" w:rsidP="00507ACF">
      <w:pPr>
        <w:rPr>
          <w:rFonts w:ascii="Sakkal Majalla" w:hAnsi="Sakkal Majalla" w:cs="Sakkal Majalla"/>
          <w:b/>
          <w:sz w:val="28"/>
          <w:szCs w:val="28"/>
          <w:rtl/>
          <w:lang w:val="en-US" w:bidi="ar-SY"/>
        </w:rPr>
      </w:pPr>
    </w:p>
    <w:p w14:paraId="367E3FCF"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يهدف هذا الاستبيان الذي يجري تنفيذه في إطار برامج مركز الأبحاث الإحصائية والاقتصادية والاجتماعية والتدريب للدول الإسلامية (سيسرك) لبناء القدرات إلى تحديد قدرات واحتياجات المؤسسات ذات الصلة في البلدان الأعضاء في منظمة التعاون الإسلامي. واستنادا إلى الردود الواردة على هذا الاستبيان، ستتم مطابقة قدرات واحتياجات هذه المؤسسات، ومن ثمً </w:t>
      </w:r>
      <w:r>
        <w:rPr>
          <w:rFonts w:ascii="Sakkal Majalla" w:hAnsi="Sakkal Majalla" w:cs="Sakkal Majalla"/>
          <w:b/>
          <w:sz w:val="28"/>
          <w:szCs w:val="28"/>
          <w:rtl/>
          <w:lang w:val="tr-TR"/>
        </w:rPr>
        <w:t>ال</w:t>
      </w:r>
      <w:r>
        <w:rPr>
          <w:rFonts w:ascii="Sakkal Majalla" w:hAnsi="Sakkal Majalla" w:cs="Sakkal Majalla"/>
          <w:b/>
          <w:sz w:val="28"/>
          <w:szCs w:val="28"/>
          <w:rtl/>
          <w:lang w:val="en-US" w:bidi="ar-SY"/>
        </w:rPr>
        <w:t>تخطيط لأنشطة بناء القدرات وفقا لذلك. وفي هذا الصدد، يرجى تحديد قدرات واحتياجات مؤسستكم بعناية قبل المُضي بملء هذا الاستبيان.</w:t>
      </w:r>
    </w:p>
    <w:p w14:paraId="2462B18E"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يتألف الاستبيان من جزأين: (*) </w:t>
      </w:r>
      <w:r>
        <w:rPr>
          <w:rFonts w:ascii="Sakkal Majalla" w:hAnsi="Sakkal Majalla" w:cs="Sakkal Majalla"/>
          <w:bCs/>
          <w:sz w:val="28"/>
          <w:szCs w:val="28"/>
          <w:rtl/>
          <w:lang w:val="en-US" w:bidi="ar-SY"/>
        </w:rPr>
        <w:t>الجزء 1</w:t>
      </w:r>
      <w:r>
        <w:rPr>
          <w:rFonts w:ascii="Sakkal Majalla" w:hAnsi="Sakkal Majalla" w:cs="Sakkal Majalla"/>
          <w:b/>
          <w:sz w:val="28"/>
          <w:szCs w:val="28"/>
          <w:rtl/>
          <w:lang w:val="en-US" w:bidi="ar-SY"/>
        </w:rPr>
        <w:t xml:space="preserve">: معلومات عن المؤسسة؛ (*) </w:t>
      </w:r>
      <w:r>
        <w:rPr>
          <w:rFonts w:ascii="Sakkal Majalla" w:hAnsi="Sakkal Majalla" w:cs="Sakkal Majalla"/>
          <w:bCs/>
          <w:sz w:val="28"/>
          <w:szCs w:val="28"/>
          <w:rtl/>
          <w:lang w:val="en-US" w:bidi="ar-SY"/>
        </w:rPr>
        <w:t>الجزء 2:</w:t>
      </w:r>
      <w:r>
        <w:rPr>
          <w:rFonts w:ascii="Sakkal Majalla" w:hAnsi="Sakkal Majalla" w:cs="Sakkal Majalla"/>
          <w:b/>
          <w:sz w:val="28"/>
          <w:szCs w:val="28"/>
          <w:rtl/>
          <w:lang w:val="en-US" w:bidi="ar-SY"/>
        </w:rPr>
        <w:t xml:space="preserve"> تحديد الاحتياجات والقدرات.</w:t>
      </w:r>
    </w:p>
    <w:p w14:paraId="794267C1"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في الجزء 1، يرجى تقديم بيانات الاتصال الخاصة بمؤسستكم ورئيس المؤسسة ونقطة الاتصال المجيبة على الاستبيان وشخص إضافي يمكن التواصل معه. وبالإضافة إلى ذلك، يرجى تزويدنا بالتصنيف الأنسب للغات التي تفضلون أن تجرى بها أنشطة بناء القدرات التي قد تذكرها مؤسستكم (سواء على مستوى الاحتياجات و/ أو القدرات) في الجزء 2. علما أن اللغات الرسمية لمنظمة التعاون الإسلامي (العربية والإنجليزية والفرنسية) تؤخذ بعين الاعتبار بشكل أساسي عند إجراء الأنشطة.</w:t>
      </w:r>
    </w:p>
    <w:p w14:paraId="039348C9"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يعرض الجزء 2 جدول تحديد الاحتياجات والقدرات. ويرجى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بجانب النشاط المدرج تحت العمود (أ) إذا كانت مؤسستكم قادرة على تقديم دورات تدريبية وتوفير خبراء في المجال المعني. وفي حال عدم قدرة مؤسستكم على تقديم دورات تدريبية في الموضوع المعني، يرجى تخطي العمود (أ) و ترك الخانة فارغة ثم الانتقال إلى العمود (ب) حيث 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xml:space="preserve">) بجانب الموضوع المعني في حال كانت مؤسستكم بحاجة لدورة تدريبية قصيرة المدى في مجال معيّن، </w:t>
      </w:r>
    </w:p>
    <w:p w14:paraId="445BE943"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عند الانتهاء من ملء الاستبيان، يرجى إرساله عبر البريد الإلكتروني التالي: </w:t>
      </w:r>
      <w:hyperlink r:id="rId12" w:history="1">
        <w:r>
          <w:rPr>
            <w:rStyle w:val="Hyperlink"/>
            <w:rFonts w:ascii="Sakkal Majalla" w:hAnsi="Sakkal Majalla" w:cs="Sakkal Majalla"/>
            <w:b/>
            <w:sz w:val="28"/>
            <w:szCs w:val="28"/>
            <w:lang w:val="en-US" w:bidi="ar-SY"/>
          </w:rPr>
          <w:t>training@sesric.org</w:t>
        </w:r>
      </w:hyperlink>
      <w:r>
        <w:rPr>
          <w:rFonts w:ascii="Sakkal Majalla" w:hAnsi="Sakkal Majalla" w:cs="Sakkal Majalla"/>
          <w:b/>
          <w:sz w:val="28"/>
          <w:szCs w:val="28"/>
          <w:rtl/>
          <w:lang w:val="en-US" w:bidi="ar-SY"/>
        </w:rPr>
        <w:t xml:space="preserve"> وستتواصل معكم دائرة التدريب والتعاون الفني في أقرب وقت ممكن.</w:t>
      </w:r>
    </w:p>
    <w:p w14:paraId="1510898E" w14:textId="77777777" w:rsidR="00507ACF" w:rsidRDefault="00507ACF" w:rsidP="00507ACF">
      <w:pPr>
        <w:rPr>
          <w:rFonts w:ascii="Sakkal Majalla" w:hAnsi="Sakkal Majalla" w:cs="Sakkal Majalla"/>
          <w:b/>
          <w:sz w:val="28"/>
          <w:szCs w:val="28"/>
          <w:rtl/>
          <w:lang w:val="en-US" w:bidi="ar-SY"/>
        </w:rPr>
      </w:pPr>
    </w:p>
    <w:p w14:paraId="3679DABD" w14:textId="77777777" w:rsidR="00507ACF" w:rsidRDefault="00507ACF" w:rsidP="00507ACF">
      <w:pPr>
        <w:rPr>
          <w:rFonts w:ascii="Sakkal Majalla" w:hAnsi="Sakkal Majalla" w:cs="Sakkal Majalla"/>
          <w:b/>
          <w:sz w:val="28"/>
          <w:szCs w:val="28"/>
          <w:lang w:val="en-US" w:bidi="ar-SY"/>
        </w:rPr>
      </w:pPr>
    </w:p>
    <w:p w14:paraId="7BC94971" w14:textId="77777777" w:rsidR="00507ACF" w:rsidRDefault="00507ACF" w:rsidP="00507ACF">
      <w:pPr>
        <w:rPr>
          <w:rFonts w:ascii="Sakkal Majalla" w:hAnsi="Sakkal Majalla" w:cs="Sakkal Majalla"/>
          <w:b/>
          <w:sz w:val="28"/>
          <w:szCs w:val="28"/>
          <w:lang w:val="en-US" w:bidi="ar-SY"/>
        </w:rPr>
      </w:pPr>
    </w:p>
    <w:p w14:paraId="74136A82" w14:textId="1C283268" w:rsidR="00507ACF" w:rsidRDefault="00507ACF" w:rsidP="00507ACF">
      <w:pPr>
        <w:rPr>
          <w:rFonts w:ascii="Sakkal Majalla" w:hAnsi="Sakkal Majalla" w:cs="Sakkal Majalla"/>
          <w:b/>
          <w:sz w:val="28"/>
          <w:szCs w:val="28"/>
          <w:lang w:val="en-US" w:bidi="ar-SY"/>
        </w:rPr>
      </w:pPr>
    </w:p>
    <w:p w14:paraId="4D2270C9" w14:textId="31DC8924" w:rsidR="000200ED" w:rsidRDefault="000200ED" w:rsidP="00507ACF">
      <w:pPr>
        <w:rPr>
          <w:rFonts w:ascii="Sakkal Majalla" w:hAnsi="Sakkal Majalla" w:cs="Sakkal Majalla"/>
          <w:b/>
          <w:sz w:val="28"/>
          <w:szCs w:val="28"/>
          <w:lang w:val="en-US" w:bidi="ar-SY"/>
        </w:rPr>
      </w:pPr>
    </w:p>
    <w:p w14:paraId="7485F202" w14:textId="7FAE40DB" w:rsidR="000200ED" w:rsidRDefault="000200ED" w:rsidP="00507ACF">
      <w:pPr>
        <w:rPr>
          <w:rFonts w:ascii="Sakkal Majalla" w:hAnsi="Sakkal Majalla" w:cs="Sakkal Majalla"/>
          <w:b/>
          <w:sz w:val="28"/>
          <w:szCs w:val="28"/>
          <w:lang w:val="en-US" w:bidi="ar-SY"/>
        </w:rPr>
      </w:pPr>
    </w:p>
    <w:p w14:paraId="5AFB09E4" w14:textId="0CEDDB0E" w:rsidR="000200ED" w:rsidRDefault="000200ED" w:rsidP="00507ACF">
      <w:pPr>
        <w:rPr>
          <w:rFonts w:ascii="Sakkal Majalla" w:hAnsi="Sakkal Majalla" w:cs="Sakkal Majalla"/>
          <w:b/>
          <w:sz w:val="28"/>
          <w:szCs w:val="28"/>
          <w:lang w:val="en-US" w:bidi="ar-SY"/>
        </w:rPr>
      </w:pPr>
    </w:p>
    <w:p w14:paraId="1BF94E60" w14:textId="77777777" w:rsidR="000200ED" w:rsidRDefault="000200ED" w:rsidP="00507ACF">
      <w:pPr>
        <w:rPr>
          <w:rFonts w:ascii="Sakkal Majalla" w:hAnsi="Sakkal Majalla" w:cs="Sakkal Majalla"/>
          <w:b/>
          <w:sz w:val="28"/>
          <w:szCs w:val="28"/>
          <w:lang w:val="en-US" w:bidi="ar-SY"/>
        </w:rPr>
      </w:pPr>
    </w:p>
    <w:p w14:paraId="27EA042D" w14:textId="77777777" w:rsidR="00507ACF" w:rsidRDefault="00507ACF" w:rsidP="00507ACF">
      <w:pPr>
        <w:rPr>
          <w:rFonts w:ascii="Sakkal Majalla" w:hAnsi="Sakkal Majalla" w:cs="Sakkal Majalla"/>
          <w:b/>
          <w:sz w:val="28"/>
          <w:szCs w:val="28"/>
          <w:lang w:val="en-US" w:bidi="ar-SY"/>
        </w:rPr>
      </w:pPr>
    </w:p>
    <w:p w14:paraId="57AEEB11" w14:textId="77777777" w:rsidR="00507ACF" w:rsidRDefault="00507ACF" w:rsidP="00507ACF">
      <w:pPr>
        <w:rPr>
          <w:rFonts w:ascii="Sakkal Majalla" w:hAnsi="Sakkal Majalla" w:cs="Sakkal Majalla"/>
          <w:b/>
          <w:sz w:val="28"/>
          <w:szCs w:val="28"/>
          <w:lang w:val="en-US" w:bidi="ar-SY"/>
        </w:rPr>
      </w:pPr>
    </w:p>
    <w:p w14:paraId="6C7CD845"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lastRenderedPageBreak/>
        <w:t>الجزء 1: معلومات عن المؤسسة</w:t>
      </w:r>
    </w:p>
    <w:p w14:paraId="0C81BAE4"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يرجى تقديم بيانات الاتصال الخاصة بمؤسستكم:</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919"/>
        <w:gridCol w:w="1977"/>
      </w:tblGrid>
      <w:tr w:rsidR="00507ACF" w14:paraId="7DB462A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67EB7EFD"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البلد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07398A9" w14:textId="77777777" w:rsidR="00507ACF" w:rsidRDefault="00507ACF">
            <w:pPr>
              <w:spacing w:line="256" w:lineRule="auto"/>
              <w:ind w:left="360"/>
              <w:rPr>
                <w:rFonts w:ascii="Sakkal Majalla" w:hAnsi="Sakkal Majalla" w:cs="Sakkal Majalla"/>
                <w:b/>
                <w:sz w:val="24"/>
                <w:szCs w:val="24"/>
                <w:lang w:val="en-US"/>
              </w:rPr>
            </w:pPr>
          </w:p>
        </w:tc>
      </w:tr>
      <w:tr w:rsidR="00507ACF" w14:paraId="0A1B6EE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0C3AC4DF"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59F44B3" w14:textId="77777777" w:rsidR="00507ACF" w:rsidRDefault="00507ACF">
            <w:pPr>
              <w:spacing w:line="256" w:lineRule="auto"/>
              <w:ind w:left="360"/>
              <w:rPr>
                <w:rFonts w:ascii="Sakkal Majalla" w:hAnsi="Sakkal Majalla" w:cs="Sakkal Majalla"/>
                <w:b/>
                <w:sz w:val="24"/>
                <w:szCs w:val="24"/>
                <w:rtl/>
                <w:lang w:val="en-US"/>
              </w:rPr>
            </w:pPr>
          </w:p>
        </w:tc>
      </w:tr>
      <w:tr w:rsidR="00507ACF" w14:paraId="141C25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9797E23"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اسم 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4E8DABC" w14:textId="77777777" w:rsidR="00507ACF" w:rsidRDefault="00507ACF">
            <w:pPr>
              <w:spacing w:line="256" w:lineRule="auto"/>
              <w:ind w:left="360"/>
              <w:rPr>
                <w:rFonts w:ascii="Sakkal Majalla" w:hAnsi="Sakkal Majalla" w:cs="Sakkal Majalla"/>
                <w:b/>
                <w:sz w:val="24"/>
                <w:szCs w:val="24"/>
                <w:rtl/>
                <w:lang w:val="en-US"/>
              </w:rPr>
            </w:pPr>
          </w:p>
        </w:tc>
      </w:tr>
      <w:tr w:rsidR="00507ACF" w14:paraId="0AB23AD0"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16E507F2"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اللقب الرسمي لرئيس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B6E8A08" w14:textId="77777777" w:rsidR="00507ACF" w:rsidRDefault="00507ACF">
            <w:pPr>
              <w:spacing w:line="256" w:lineRule="auto"/>
              <w:ind w:left="360"/>
              <w:rPr>
                <w:rFonts w:ascii="Sakkal Majalla" w:hAnsi="Sakkal Majalla" w:cs="Sakkal Majalla"/>
                <w:b/>
                <w:sz w:val="24"/>
                <w:szCs w:val="24"/>
                <w:rtl/>
                <w:lang w:val="en-US"/>
              </w:rPr>
            </w:pPr>
          </w:p>
        </w:tc>
      </w:tr>
      <w:tr w:rsidR="00507ACF" w14:paraId="442B5D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86F23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E07DC3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4E98CE20"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72883C8"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854678C"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6915422B"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977" w:type="dxa"/>
            <w:tcBorders>
              <w:top w:val="single" w:sz="4" w:space="0" w:color="4F81BD"/>
              <w:left w:val="single" w:sz="4" w:space="0" w:color="4F81BD"/>
              <w:bottom w:val="single" w:sz="4" w:space="0" w:color="4F81BD"/>
              <w:right w:val="single" w:sz="4" w:space="0" w:color="4F81BD"/>
            </w:tcBorders>
            <w:vAlign w:val="center"/>
          </w:tcPr>
          <w:p w14:paraId="6F98636E" w14:textId="77777777" w:rsidR="00507ACF" w:rsidRDefault="00507ACF">
            <w:pPr>
              <w:spacing w:line="256" w:lineRule="auto"/>
              <w:ind w:left="360"/>
              <w:rPr>
                <w:rFonts w:ascii="Sakkal Majalla" w:hAnsi="Sakkal Majalla" w:cs="Sakkal Majalla"/>
                <w:b/>
                <w:sz w:val="24"/>
                <w:szCs w:val="24"/>
                <w:rtl/>
                <w:lang w:val="en-US"/>
              </w:rPr>
            </w:pPr>
          </w:p>
        </w:tc>
      </w:tr>
      <w:tr w:rsidR="00507ACF" w14:paraId="0CD7276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EBAA8F0"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9EFD7C0"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3134D56A"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2EC163A"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61D9D4A"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79280123"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977" w:type="dxa"/>
            <w:tcBorders>
              <w:top w:val="single" w:sz="4" w:space="0" w:color="4F81BD"/>
              <w:left w:val="single" w:sz="4" w:space="0" w:color="4F81BD"/>
              <w:bottom w:val="single" w:sz="4" w:space="0" w:color="4F81BD"/>
              <w:right w:val="single" w:sz="4" w:space="0" w:color="4F81BD"/>
            </w:tcBorders>
            <w:vAlign w:val="center"/>
          </w:tcPr>
          <w:p w14:paraId="0EC09314" w14:textId="77777777" w:rsidR="00507ACF" w:rsidRDefault="00507ACF">
            <w:pPr>
              <w:spacing w:line="256" w:lineRule="auto"/>
              <w:ind w:left="360"/>
              <w:rPr>
                <w:rFonts w:ascii="Sakkal Majalla" w:hAnsi="Sakkal Majalla" w:cs="Sakkal Majalla"/>
                <w:b/>
                <w:sz w:val="24"/>
                <w:szCs w:val="24"/>
                <w:rtl/>
                <w:lang w:val="en-US"/>
              </w:rPr>
            </w:pPr>
          </w:p>
        </w:tc>
      </w:tr>
      <w:tr w:rsidR="00507ACF" w14:paraId="1A583138"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350E882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الموقع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98A5128" w14:textId="77777777" w:rsidR="00507ACF" w:rsidRDefault="00507ACF">
            <w:pPr>
              <w:spacing w:line="256" w:lineRule="auto"/>
              <w:ind w:left="360"/>
              <w:rPr>
                <w:rFonts w:ascii="Sakkal Majalla" w:hAnsi="Sakkal Majalla" w:cs="Sakkal Majalla"/>
                <w:b/>
                <w:sz w:val="24"/>
                <w:szCs w:val="24"/>
                <w:rtl/>
                <w:lang w:val="en-US"/>
              </w:rPr>
            </w:pPr>
          </w:p>
        </w:tc>
      </w:tr>
      <w:tr w:rsidR="00507ACF" w14:paraId="7A3587E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464E1F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D3DE2DF" w14:textId="77777777" w:rsidR="00507ACF" w:rsidRDefault="00507ACF">
            <w:pPr>
              <w:spacing w:line="256" w:lineRule="auto"/>
              <w:ind w:left="360"/>
              <w:rPr>
                <w:rFonts w:ascii="Sakkal Majalla" w:hAnsi="Sakkal Majalla" w:cs="Sakkal Majalla"/>
                <w:b/>
                <w:sz w:val="24"/>
                <w:szCs w:val="24"/>
                <w:rtl/>
                <w:lang w:val="en-US"/>
              </w:rPr>
            </w:pPr>
          </w:p>
        </w:tc>
      </w:tr>
      <w:tr w:rsidR="00507ACF" w14:paraId="4EA55E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ABDC12"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العنوان البريدي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6268411" w14:textId="77777777" w:rsidR="00507ACF" w:rsidRDefault="00507ACF">
            <w:pPr>
              <w:spacing w:line="256" w:lineRule="auto"/>
              <w:ind w:left="360"/>
              <w:rPr>
                <w:rFonts w:ascii="Sakkal Majalla" w:hAnsi="Sakkal Majalla" w:cs="Sakkal Majalla"/>
                <w:b/>
                <w:sz w:val="24"/>
                <w:szCs w:val="24"/>
                <w:rtl/>
                <w:lang w:val="en-US"/>
              </w:rPr>
            </w:pPr>
          </w:p>
        </w:tc>
      </w:tr>
    </w:tbl>
    <w:p w14:paraId="393314D9"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p>
    <w:p w14:paraId="77B3A704"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421B2AA8"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27403F95"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الخاصة بجهات التنسيق المسؤولة عن الرد على الاستبيان:</w:t>
      </w:r>
    </w:p>
    <w:p w14:paraId="66D3F4B8"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59"/>
        <w:gridCol w:w="1033"/>
        <w:gridCol w:w="900"/>
        <w:gridCol w:w="1170"/>
        <w:gridCol w:w="990"/>
        <w:gridCol w:w="1170"/>
        <w:gridCol w:w="1794"/>
      </w:tblGrid>
      <w:tr w:rsidR="00507ACF" w14:paraId="4699340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C601C85"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3E3306D0" w14:textId="77777777" w:rsidR="00507ACF" w:rsidRDefault="00507ACF">
            <w:pPr>
              <w:spacing w:line="256" w:lineRule="auto"/>
              <w:ind w:left="360"/>
              <w:rPr>
                <w:rFonts w:ascii="Sakkal Majalla" w:hAnsi="Sakkal Majalla" w:cs="Sakkal Majalla"/>
                <w:b/>
                <w:sz w:val="24"/>
                <w:szCs w:val="24"/>
                <w:lang w:val="en-US"/>
              </w:rPr>
            </w:pPr>
          </w:p>
        </w:tc>
      </w:tr>
      <w:tr w:rsidR="00507ACF" w14:paraId="339B364F"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E6CC70D"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المنصب</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2E1D42DF" w14:textId="77777777" w:rsidR="00507ACF" w:rsidRDefault="00507ACF">
            <w:pPr>
              <w:spacing w:line="256" w:lineRule="auto"/>
              <w:ind w:left="360"/>
              <w:rPr>
                <w:rFonts w:ascii="Sakkal Majalla" w:hAnsi="Sakkal Majalla" w:cs="Sakkal Majalla"/>
                <w:b/>
                <w:sz w:val="24"/>
                <w:szCs w:val="24"/>
                <w:rtl/>
                <w:lang w:val="en-US"/>
              </w:rPr>
            </w:pPr>
          </w:p>
        </w:tc>
      </w:tr>
      <w:tr w:rsidR="00507ACF" w14:paraId="2F020EBE"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47F519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036AB082" w14:textId="77777777" w:rsidR="00507ACF" w:rsidRDefault="00507ACF">
            <w:pPr>
              <w:spacing w:line="256" w:lineRule="auto"/>
              <w:ind w:left="360"/>
              <w:rPr>
                <w:rFonts w:ascii="Sakkal Majalla" w:hAnsi="Sakkal Majalla" w:cs="Sakkal Majalla"/>
                <w:b/>
                <w:sz w:val="24"/>
                <w:szCs w:val="24"/>
                <w:rtl/>
                <w:lang w:val="en-US"/>
              </w:rPr>
            </w:pPr>
          </w:p>
        </w:tc>
      </w:tr>
      <w:tr w:rsidR="00507ACF" w14:paraId="0231981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CFC6C9B"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7ADF717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11B9ED"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8169A21" w14:textId="77777777" w:rsidR="00507ACF" w:rsidRDefault="00507ACF">
            <w:pPr>
              <w:spacing w:line="256" w:lineRule="auto"/>
              <w:ind w:left="128"/>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4623C672"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580D0D0"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19D7ADC2" w14:textId="77777777" w:rsidR="00507ACF" w:rsidRDefault="00507ACF">
            <w:pPr>
              <w:spacing w:line="256" w:lineRule="auto"/>
              <w:ind w:left="360"/>
              <w:rPr>
                <w:rFonts w:ascii="Sakkal Majalla" w:hAnsi="Sakkal Majalla" w:cs="Sakkal Majalla"/>
                <w:b/>
                <w:sz w:val="24"/>
                <w:szCs w:val="24"/>
                <w:rtl/>
                <w:lang w:val="en-US"/>
              </w:rPr>
            </w:pPr>
          </w:p>
        </w:tc>
      </w:tr>
      <w:tr w:rsidR="00507ACF" w14:paraId="14121A2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43A35436"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6BE27083" w14:textId="77777777" w:rsidR="00507ACF" w:rsidRDefault="00507ACF">
            <w:pPr>
              <w:spacing w:line="256" w:lineRule="auto"/>
              <w:ind w:left="113"/>
              <w:jc w:val="left"/>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033AB6"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3BF05253" w14:textId="77777777" w:rsidR="00507ACF" w:rsidRDefault="00507ACF">
            <w:pPr>
              <w:spacing w:line="256" w:lineRule="auto"/>
              <w:ind w:left="159"/>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0D931DCF"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5FEB5801"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29BF4FB" w14:textId="77777777" w:rsidR="00507ACF" w:rsidRDefault="00507ACF">
            <w:pPr>
              <w:spacing w:line="256" w:lineRule="auto"/>
              <w:ind w:left="360"/>
              <w:rPr>
                <w:rFonts w:ascii="Sakkal Majalla" w:hAnsi="Sakkal Majalla" w:cs="Sakkal Majalla"/>
                <w:b/>
                <w:sz w:val="24"/>
                <w:szCs w:val="24"/>
                <w:rtl/>
                <w:lang w:val="en-US"/>
              </w:rPr>
            </w:pPr>
          </w:p>
        </w:tc>
      </w:tr>
      <w:tr w:rsidR="00507ACF" w14:paraId="4602B049"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1581086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122C3BE6" w14:textId="77777777" w:rsidR="00507ACF" w:rsidRDefault="00507ACF">
            <w:pPr>
              <w:spacing w:line="256" w:lineRule="auto"/>
              <w:ind w:left="360"/>
              <w:rPr>
                <w:rFonts w:ascii="Sakkal Majalla" w:hAnsi="Sakkal Majalla" w:cs="Sakkal Majalla"/>
                <w:b/>
                <w:sz w:val="24"/>
                <w:szCs w:val="24"/>
                <w:rtl/>
                <w:lang w:val="en-US"/>
              </w:rPr>
            </w:pPr>
          </w:p>
        </w:tc>
      </w:tr>
    </w:tbl>
    <w:p w14:paraId="7031B02A" w14:textId="77777777" w:rsidR="00507ACF" w:rsidRDefault="00507ACF" w:rsidP="00507ACF">
      <w:pPr>
        <w:pStyle w:val="ListParagraph"/>
        <w:ind w:left="810"/>
        <w:rPr>
          <w:rFonts w:ascii="Sakkal Majalla" w:hAnsi="Sakkal Majalla" w:cs="Sakkal Majalla"/>
          <w:b/>
          <w:sz w:val="28"/>
          <w:szCs w:val="28"/>
          <w:rtl/>
          <w:lang w:val="en-US" w:bidi="ar-SY"/>
        </w:rPr>
      </w:pPr>
    </w:p>
    <w:p w14:paraId="3D403EAF" w14:textId="77777777" w:rsidR="00507ACF" w:rsidRDefault="00507ACF" w:rsidP="00507ACF">
      <w:pPr>
        <w:pStyle w:val="ListParagraph"/>
        <w:ind w:left="810"/>
        <w:rPr>
          <w:rFonts w:ascii="Sakkal Majalla" w:hAnsi="Sakkal Majalla" w:cs="Sakkal Majalla"/>
          <w:b/>
          <w:sz w:val="28"/>
          <w:szCs w:val="28"/>
          <w:lang w:val="en-US" w:bidi="ar-SY"/>
        </w:rPr>
      </w:pPr>
    </w:p>
    <w:p w14:paraId="64B18A20" w14:textId="77777777" w:rsidR="00507ACF" w:rsidRDefault="00507ACF" w:rsidP="00507ACF">
      <w:pPr>
        <w:pStyle w:val="ListParagraph"/>
        <w:ind w:left="810"/>
        <w:rPr>
          <w:rFonts w:ascii="Sakkal Majalla" w:hAnsi="Sakkal Majalla" w:cs="Sakkal Majalla"/>
          <w:b/>
          <w:sz w:val="28"/>
          <w:szCs w:val="28"/>
          <w:lang w:val="en-US" w:bidi="ar-SY"/>
        </w:rPr>
      </w:pPr>
    </w:p>
    <w:p w14:paraId="0A0CE391" w14:textId="77777777" w:rsidR="00507ACF" w:rsidRDefault="00507ACF" w:rsidP="00507ACF">
      <w:pPr>
        <w:pStyle w:val="ListParagraph"/>
        <w:ind w:left="810"/>
        <w:rPr>
          <w:rFonts w:ascii="Sakkal Majalla" w:hAnsi="Sakkal Majalla" w:cs="Sakkal Majalla"/>
          <w:b/>
          <w:sz w:val="28"/>
          <w:szCs w:val="28"/>
          <w:lang w:val="en-US" w:bidi="ar-SY"/>
        </w:rPr>
      </w:pPr>
    </w:p>
    <w:p w14:paraId="2B82E168"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لشخص إضافي يمكن التواصل معه:</w:t>
      </w:r>
    </w:p>
    <w:p w14:paraId="570E214E"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1056"/>
        <w:gridCol w:w="1794"/>
      </w:tblGrid>
      <w:tr w:rsidR="00507ACF" w14:paraId="655A041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42094F6"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0FF833A" w14:textId="77777777" w:rsidR="00507ACF" w:rsidRDefault="00507ACF">
            <w:pPr>
              <w:spacing w:line="256" w:lineRule="auto"/>
              <w:ind w:left="360"/>
              <w:rPr>
                <w:rFonts w:ascii="Sakkal Majalla" w:hAnsi="Sakkal Majalla" w:cs="Sakkal Majalla"/>
                <w:b/>
                <w:sz w:val="24"/>
                <w:szCs w:val="24"/>
                <w:lang w:val="en-US"/>
              </w:rPr>
            </w:pPr>
          </w:p>
        </w:tc>
      </w:tr>
      <w:tr w:rsidR="00507ACF" w14:paraId="7B8C08A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95BACCA"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المنصب</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D009CCB" w14:textId="77777777" w:rsidR="00507ACF" w:rsidRDefault="00507ACF">
            <w:pPr>
              <w:spacing w:line="256" w:lineRule="auto"/>
              <w:ind w:left="360"/>
              <w:rPr>
                <w:rFonts w:ascii="Sakkal Majalla" w:hAnsi="Sakkal Majalla" w:cs="Sakkal Majalla"/>
                <w:b/>
                <w:sz w:val="24"/>
                <w:szCs w:val="24"/>
                <w:rtl/>
                <w:lang w:val="en-US"/>
              </w:rPr>
            </w:pPr>
          </w:p>
        </w:tc>
      </w:tr>
      <w:tr w:rsidR="00507ACF" w14:paraId="331E61B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6353155"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1B26020" w14:textId="77777777" w:rsidR="00507ACF" w:rsidRDefault="00507ACF">
            <w:pPr>
              <w:spacing w:line="256" w:lineRule="auto"/>
              <w:ind w:left="360"/>
              <w:rPr>
                <w:rFonts w:ascii="Sakkal Majalla" w:hAnsi="Sakkal Majalla" w:cs="Sakkal Majalla"/>
                <w:b/>
                <w:sz w:val="24"/>
                <w:szCs w:val="24"/>
                <w:rtl/>
                <w:lang w:val="en-US"/>
              </w:rPr>
            </w:pPr>
          </w:p>
        </w:tc>
      </w:tr>
      <w:tr w:rsidR="00507ACF" w14:paraId="66440C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2F97D59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EE9FB76"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2160D681"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1B11D76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16822BCB"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1AD6D142"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3E268188" w14:textId="77777777" w:rsidR="00507ACF" w:rsidRDefault="00507ACF">
            <w:pPr>
              <w:spacing w:line="256" w:lineRule="auto"/>
              <w:ind w:left="360"/>
              <w:rPr>
                <w:rFonts w:ascii="Sakkal Majalla" w:hAnsi="Sakkal Majalla" w:cs="Sakkal Majalla"/>
                <w:b/>
                <w:sz w:val="24"/>
                <w:szCs w:val="24"/>
                <w:rtl/>
                <w:lang w:val="en-US"/>
              </w:rPr>
            </w:pPr>
          </w:p>
        </w:tc>
      </w:tr>
      <w:tr w:rsidR="00507ACF" w14:paraId="0982B73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BAE0E37"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F6439F5"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3104E04"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238D930C"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94EF18E"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349595ED"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9A5678F" w14:textId="77777777" w:rsidR="00507ACF" w:rsidRDefault="00507ACF">
            <w:pPr>
              <w:spacing w:line="256" w:lineRule="auto"/>
              <w:ind w:left="360"/>
              <w:rPr>
                <w:rFonts w:ascii="Sakkal Majalla" w:hAnsi="Sakkal Majalla" w:cs="Sakkal Majalla"/>
                <w:b/>
                <w:sz w:val="24"/>
                <w:szCs w:val="24"/>
                <w:rtl/>
                <w:lang w:val="en-US"/>
              </w:rPr>
            </w:pPr>
          </w:p>
        </w:tc>
      </w:tr>
      <w:tr w:rsidR="00507ACF" w14:paraId="387D058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6BB596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C627707" w14:textId="77777777" w:rsidR="00507ACF" w:rsidRDefault="00507ACF">
            <w:pPr>
              <w:spacing w:line="256" w:lineRule="auto"/>
              <w:ind w:left="360"/>
              <w:rPr>
                <w:rFonts w:ascii="Sakkal Majalla" w:hAnsi="Sakkal Majalla" w:cs="Sakkal Majalla"/>
                <w:b/>
                <w:sz w:val="24"/>
                <w:szCs w:val="24"/>
                <w:rtl/>
                <w:lang w:val="en-US"/>
              </w:rPr>
            </w:pPr>
          </w:p>
        </w:tc>
      </w:tr>
    </w:tbl>
    <w:p w14:paraId="2F492E62" w14:textId="77777777" w:rsidR="00507ACF" w:rsidRDefault="00507ACF" w:rsidP="00507ACF">
      <w:pPr>
        <w:ind w:left="450"/>
        <w:rPr>
          <w:rFonts w:ascii="Sakkal Majalla" w:hAnsi="Sakkal Majalla" w:cs="Sakkal Majalla"/>
          <w:b/>
          <w:sz w:val="28"/>
          <w:szCs w:val="28"/>
          <w:rtl/>
          <w:lang w:val="en-US" w:bidi="ar-SY"/>
        </w:rPr>
      </w:pPr>
    </w:p>
    <w:p w14:paraId="25853D7F" w14:textId="77777777" w:rsidR="00507ACF" w:rsidRDefault="00507ACF" w:rsidP="00507ACF">
      <w:pPr>
        <w:ind w:left="450"/>
        <w:rPr>
          <w:rFonts w:ascii="Sakkal Majalla" w:hAnsi="Sakkal Majalla" w:cs="Sakkal Majalla"/>
          <w:b/>
          <w:sz w:val="28"/>
          <w:szCs w:val="28"/>
          <w:lang w:val="en-US" w:bidi="ar-SY"/>
        </w:rPr>
      </w:pPr>
    </w:p>
    <w:p w14:paraId="0394E717" w14:textId="77777777" w:rsidR="00507ACF" w:rsidRDefault="00507ACF" w:rsidP="00507ACF">
      <w:pPr>
        <w:ind w:left="450"/>
        <w:rPr>
          <w:rFonts w:ascii="Sakkal Majalla" w:hAnsi="Sakkal Majalla" w:cs="Sakkal Majalla"/>
          <w:b/>
          <w:sz w:val="28"/>
          <w:szCs w:val="28"/>
          <w:lang w:val="en-US" w:bidi="ar-SY"/>
        </w:rPr>
      </w:pPr>
    </w:p>
    <w:p w14:paraId="02720871"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تلقّي</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6BBA9B88" w14:textId="77777777" w:rsidR="00507ACF" w:rsidRDefault="00507ACF" w:rsidP="00507ACF">
      <w:pPr>
        <w:tabs>
          <w:tab w:val="left" w:pos="6135"/>
        </w:tabs>
        <w:ind w:left="450"/>
        <w:rPr>
          <w:rFonts w:ascii="Sakkal Majalla" w:hAnsi="Sakkal Majalla" w:cs="Sakkal Majalla"/>
          <w:b/>
          <w:sz w:val="12"/>
          <w:szCs w:val="12"/>
          <w:lang w:val="en-US" w:bidi="ar-SY"/>
        </w:rPr>
      </w:pPr>
      <w:r>
        <w:rPr>
          <w:rFonts w:ascii="Sakkal Majalla" w:hAnsi="Sakkal Majalla" w:cs="Sakkal Majalla"/>
          <w:b/>
          <w:sz w:val="12"/>
          <w:szCs w:val="12"/>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7CCE8CFA"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70EDB15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69B9F80D"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1E6DFEA4"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4094E043"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1B0343E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الأولى</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750390C"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0BA97C8C"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001BABA7" w14:textId="77777777" w:rsidR="00507ACF" w:rsidRDefault="00507ACF">
            <w:pPr>
              <w:spacing w:line="256" w:lineRule="auto"/>
              <w:ind w:left="360"/>
              <w:rPr>
                <w:rFonts w:ascii="Sakkal Majalla" w:hAnsi="Sakkal Majalla" w:cs="Sakkal Majalla"/>
                <w:b/>
                <w:sz w:val="24"/>
                <w:szCs w:val="24"/>
                <w:rtl/>
                <w:lang w:val="en-US"/>
              </w:rPr>
            </w:pPr>
          </w:p>
        </w:tc>
      </w:tr>
      <w:tr w:rsidR="00507ACF" w14:paraId="49F5234D"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2A6C45D5"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16BFB5ED"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53B30BC1"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6D6CFF8" w14:textId="77777777" w:rsidR="00507ACF" w:rsidRDefault="00507ACF">
            <w:pPr>
              <w:spacing w:line="256" w:lineRule="auto"/>
              <w:ind w:left="360"/>
              <w:rPr>
                <w:rFonts w:ascii="Sakkal Majalla" w:hAnsi="Sakkal Majalla" w:cs="Sakkal Majalla"/>
                <w:b/>
                <w:sz w:val="24"/>
                <w:szCs w:val="24"/>
                <w:rtl/>
                <w:lang w:val="en-US"/>
              </w:rPr>
            </w:pPr>
          </w:p>
        </w:tc>
      </w:tr>
      <w:tr w:rsidR="00507ACF" w14:paraId="5680DAD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C582261"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الثالثة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3C2BC22C"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75C4F124"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F63E625" w14:textId="77777777" w:rsidR="00507ACF" w:rsidRDefault="00507ACF">
            <w:pPr>
              <w:spacing w:line="256" w:lineRule="auto"/>
              <w:ind w:left="360"/>
              <w:rPr>
                <w:rFonts w:ascii="Sakkal Majalla" w:hAnsi="Sakkal Majalla" w:cs="Sakkal Majalla"/>
                <w:b/>
                <w:sz w:val="24"/>
                <w:szCs w:val="24"/>
                <w:rtl/>
                <w:lang w:val="en-US"/>
              </w:rPr>
            </w:pPr>
          </w:p>
        </w:tc>
      </w:tr>
    </w:tbl>
    <w:p w14:paraId="2858CCFD" w14:textId="77777777" w:rsidR="00507ACF" w:rsidRDefault="00507ACF" w:rsidP="00507ACF">
      <w:pPr>
        <w:ind w:left="450"/>
        <w:rPr>
          <w:rFonts w:ascii="Sakkal Majalla" w:hAnsi="Sakkal Majalla" w:cs="Sakkal Majalla"/>
          <w:b/>
          <w:sz w:val="28"/>
          <w:szCs w:val="28"/>
          <w:rtl/>
          <w:lang w:val="en-US" w:bidi="ar-SY"/>
        </w:rPr>
      </w:pPr>
    </w:p>
    <w:p w14:paraId="71BCE00C" w14:textId="77777777" w:rsidR="00507ACF" w:rsidRDefault="00507ACF" w:rsidP="00507ACF">
      <w:pPr>
        <w:ind w:left="450"/>
        <w:rPr>
          <w:rFonts w:ascii="Sakkal Majalla" w:hAnsi="Sakkal Majalla" w:cs="Sakkal Majalla"/>
          <w:b/>
          <w:sz w:val="28"/>
          <w:szCs w:val="28"/>
          <w:lang w:val="en-US" w:bidi="ar-SY"/>
        </w:rPr>
      </w:pPr>
    </w:p>
    <w:p w14:paraId="75EC19E7" w14:textId="77777777" w:rsidR="00507ACF" w:rsidRDefault="00507ACF" w:rsidP="00507ACF">
      <w:pPr>
        <w:ind w:left="450"/>
        <w:rPr>
          <w:rFonts w:ascii="Sakkal Majalla" w:hAnsi="Sakkal Majalla" w:cs="Sakkal Majalla"/>
          <w:b/>
          <w:sz w:val="28"/>
          <w:szCs w:val="28"/>
          <w:lang w:val="en-US" w:bidi="ar-SY"/>
        </w:rPr>
      </w:pPr>
    </w:p>
    <w:p w14:paraId="7DAAA255"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تقديم</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16229AFB" w14:textId="77777777" w:rsidR="00507ACF" w:rsidRDefault="00507ACF" w:rsidP="00507ACF">
      <w:pPr>
        <w:tabs>
          <w:tab w:val="left" w:pos="6135"/>
        </w:tabs>
        <w:ind w:left="450"/>
        <w:rPr>
          <w:rFonts w:ascii="Sakkal Majalla" w:hAnsi="Sakkal Majalla" w:cs="Sakkal Majalla"/>
          <w:b/>
          <w:sz w:val="18"/>
          <w:szCs w:val="18"/>
          <w:lang w:val="en-US" w:bidi="ar-SY"/>
        </w:rPr>
      </w:pPr>
      <w:r>
        <w:rPr>
          <w:rFonts w:ascii="Sakkal Majalla" w:hAnsi="Sakkal Majalla" w:cs="Sakkal Majalla"/>
          <w:b/>
          <w:sz w:val="18"/>
          <w:szCs w:val="18"/>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5E73293B"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48A04BA7"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48830F8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66F84B71"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65D278D2"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0301ADF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ما هي اللغة المفضَلة ا</w:t>
            </w:r>
            <w:r>
              <w:rPr>
                <w:rFonts w:ascii="Sakkal Majalla" w:hAnsi="Sakkal Majalla" w:cs="Sakkal Majalla"/>
                <w:bCs/>
                <w:sz w:val="24"/>
                <w:szCs w:val="24"/>
                <w:rtl/>
                <w:lang w:val="en-US" w:bidi="ar-SY"/>
              </w:rPr>
              <w:t xml:space="preserve">لأولى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27B243B"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7929ED49"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880F20B" w14:textId="77777777" w:rsidR="00507ACF" w:rsidRDefault="00507ACF">
            <w:pPr>
              <w:spacing w:line="256" w:lineRule="auto"/>
              <w:ind w:left="360"/>
              <w:rPr>
                <w:rFonts w:ascii="Sakkal Majalla" w:hAnsi="Sakkal Majalla" w:cs="Sakkal Majalla"/>
                <w:b/>
                <w:sz w:val="24"/>
                <w:szCs w:val="24"/>
                <w:rtl/>
                <w:lang w:val="en-US"/>
              </w:rPr>
            </w:pPr>
          </w:p>
        </w:tc>
      </w:tr>
      <w:tr w:rsidR="00507ACF" w14:paraId="7C395D68"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671EE8C"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BD95E0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CF92556"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4D1A1235" w14:textId="77777777" w:rsidR="00507ACF" w:rsidRDefault="00507ACF">
            <w:pPr>
              <w:spacing w:line="256" w:lineRule="auto"/>
              <w:ind w:left="360"/>
              <w:rPr>
                <w:rFonts w:ascii="Sakkal Majalla" w:hAnsi="Sakkal Majalla" w:cs="Sakkal Majalla"/>
                <w:b/>
                <w:sz w:val="24"/>
                <w:szCs w:val="24"/>
                <w:rtl/>
                <w:lang w:val="en-US"/>
              </w:rPr>
            </w:pPr>
          </w:p>
        </w:tc>
      </w:tr>
      <w:tr w:rsidR="00507ACF" w14:paraId="4EE0AF0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3FC15D09"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 xml:space="preserve">الثالثة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81AFEA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3EA84B72"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9633B24" w14:textId="77777777" w:rsidR="00507ACF" w:rsidRDefault="00507ACF">
            <w:pPr>
              <w:spacing w:line="256" w:lineRule="auto"/>
              <w:ind w:left="360"/>
              <w:rPr>
                <w:rFonts w:ascii="Sakkal Majalla" w:hAnsi="Sakkal Majalla" w:cs="Sakkal Majalla"/>
                <w:b/>
                <w:sz w:val="24"/>
                <w:szCs w:val="24"/>
                <w:rtl/>
                <w:lang w:val="en-US"/>
              </w:rPr>
            </w:pPr>
          </w:p>
        </w:tc>
      </w:tr>
    </w:tbl>
    <w:p w14:paraId="1CA8001B" w14:textId="77777777" w:rsidR="00507ACF" w:rsidRDefault="00507ACF" w:rsidP="00507ACF">
      <w:pPr>
        <w:rPr>
          <w:rFonts w:ascii="Sakkal Majalla" w:hAnsi="Sakkal Majalla" w:cs="Sakkal Majalla"/>
          <w:b/>
          <w:sz w:val="28"/>
          <w:szCs w:val="28"/>
          <w:rtl/>
          <w:lang w:val="en-US" w:bidi="ar-SY"/>
        </w:rPr>
      </w:pPr>
    </w:p>
    <w:p w14:paraId="7418CDBE" w14:textId="77777777" w:rsidR="00507ACF" w:rsidRDefault="00507ACF" w:rsidP="00507ACF">
      <w:pPr>
        <w:rPr>
          <w:rFonts w:ascii="Sakkal Majalla" w:hAnsi="Sakkal Majalla" w:cs="Sakkal Majalla"/>
          <w:b/>
          <w:sz w:val="28"/>
          <w:szCs w:val="28"/>
          <w:lang w:val="en-US" w:bidi="ar-SY"/>
        </w:rPr>
      </w:pPr>
    </w:p>
    <w:p w14:paraId="7699EC3A" w14:textId="77777777" w:rsidR="00507ACF" w:rsidRDefault="00507ACF" w:rsidP="00507ACF">
      <w:pPr>
        <w:rPr>
          <w:rFonts w:ascii="Sakkal Majalla" w:hAnsi="Sakkal Majalla" w:cs="Sakkal Majalla"/>
          <w:b/>
          <w:sz w:val="28"/>
          <w:szCs w:val="28"/>
          <w:lang w:val="en-US" w:bidi="ar-SY"/>
        </w:rPr>
      </w:pPr>
    </w:p>
    <w:p w14:paraId="0A08772B"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بعد اتمام الجزء 1، يرجى ملء الجزء 2 من الاستمارة: جدول تحديد الاحتياجات والقدرات (راجع ورقة العمل أدناه).</w:t>
      </w:r>
    </w:p>
    <w:p w14:paraId="01D0571C"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br w:type="page"/>
      </w:r>
    </w:p>
    <w:p w14:paraId="30AA8046"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t>الجزء 2: تحديد الاحتياجات والقدرات</w:t>
      </w:r>
    </w:p>
    <w:p w14:paraId="1807D2A1" w14:textId="77777777" w:rsidR="00507ACF" w:rsidRDefault="00507ACF" w:rsidP="00507ACF">
      <w:pPr>
        <w:rPr>
          <w:rFonts w:ascii="Sakkal Majalla" w:hAnsi="Sakkal Majalla" w:cs="Sakkal Majalla"/>
          <w:b/>
          <w:sz w:val="28"/>
          <w:szCs w:val="28"/>
          <w:rtl/>
          <w:lang w:val="en-US" w:bidi="ar-SY"/>
        </w:rPr>
      </w:pPr>
    </w:p>
    <w:p w14:paraId="7F2822C2"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بالنسبة لكل المواضيع/ المجالات الواردة أدناه، يرجى الإشارة إلى:</w:t>
      </w:r>
    </w:p>
    <w:p w14:paraId="41CA5620" w14:textId="77777777" w:rsidR="00507ACF" w:rsidRDefault="00507ACF" w:rsidP="00507ACF">
      <w:pPr>
        <w:pStyle w:val="ListParagraph"/>
        <w:numPr>
          <w:ilvl w:val="0"/>
          <w:numId w:val="6"/>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إذا كانت مؤسستكم قادرة على توفير خبراء لإجراء دورات تدريبية معينة، يرجى وضع علامة في الخانة ذات الصلة تحت </w:t>
      </w:r>
      <w:r>
        <w:rPr>
          <w:rFonts w:ascii="Sakkal Majalla" w:hAnsi="Sakkal Majalla" w:cs="Sakkal Majalla"/>
          <w:bCs/>
          <w:sz w:val="28"/>
          <w:szCs w:val="28"/>
          <w:rtl/>
          <w:lang w:val="en-US" w:bidi="ar-SY"/>
        </w:rPr>
        <w:t>"يمكن أن تقدم التدريب".</w:t>
      </w:r>
    </w:p>
    <w:p w14:paraId="0A56E7F7" w14:textId="77777777" w:rsidR="00507ACF" w:rsidRDefault="00507ACF" w:rsidP="00507ACF">
      <w:pPr>
        <w:pStyle w:val="ListParagraph"/>
        <w:numPr>
          <w:ilvl w:val="0"/>
          <w:numId w:val="6"/>
        </w:numPr>
        <w:rPr>
          <w:rFonts w:ascii="Sakkal Majalla" w:hAnsi="Sakkal Majalla" w:cs="Sakkal Majalla"/>
          <w:bCs/>
          <w:sz w:val="28"/>
          <w:szCs w:val="28"/>
          <w:lang w:val="en-US" w:bidi="ar-SY"/>
        </w:rPr>
      </w:pPr>
      <w:r>
        <w:rPr>
          <w:rFonts w:ascii="Sakkal Majalla" w:hAnsi="Sakkal Majalla" w:cs="Sakkal Majalla"/>
          <w:b/>
          <w:sz w:val="28"/>
          <w:szCs w:val="28"/>
          <w:rtl/>
          <w:lang w:val="en-US" w:bidi="ar-SY"/>
        </w:rPr>
        <w:t xml:space="preserve">إذا كانت مؤسستكم تحتاج لدورات تدريبية معينة، يرجى وضع علامة في الخانة ذات الصلة تحت </w:t>
      </w:r>
      <w:r>
        <w:rPr>
          <w:rFonts w:ascii="Sakkal Majalla" w:hAnsi="Sakkal Majalla" w:cs="Sakkal Majalla"/>
          <w:bCs/>
          <w:sz w:val="28"/>
          <w:szCs w:val="28"/>
          <w:rtl/>
          <w:lang w:val="en-US" w:bidi="ar-SY"/>
        </w:rPr>
        <w:t>"تحتاج للتدريب".</w:t>
      </w:r>
    </w:p>
    <w:p w14:paraId="647CCCEA" w14:textId="77777777" w:rsidR="0011652C" w:rsidRPr="00507ACF" w:rsidRDefault="0011652C" w:rsidP="0011652C">
      <w:pPr>
        <w:bidi w:val="0"/>
        <w:rPr>
          <w:rFonts w:ascii="Sakkal Majalla" w:hAnsi="Sakkal Majalla" w:cs="Sakkal Majalla"/>
          <w:sz w:val="28"/>
          <w:szCs w:val="28"/>
          <w:lang w:val="en-US" w:eastAsia="tr-TR" w:bidi="ar-SY"/>
        </w:rPr>
      </w:pPr>
    </w:p>
    <w:tbl>
      <w:tblPr>
        <w:tblW w:w="95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34"/>
        <w:gridCol w:w="16"/>
        <w:gridCol w:w="2250"/>
        <w:gridCol w:w="5090"/>
      </w:tblGrid>
      <w:tr w:rsidR="00502717" w:rsidRPr="00A66902" w14:paraId="647CCCEE" w14:textId="77777777" w:rsidTr="00931296">
        <w:trPr>
          <w:trHeight w:val="480"/>
          <w:jc w:val="center"/>
        </w:trPr>
        <w:tc>
          <w:tcPr>
            <w:tcW w:w="2234" w:type="dxa"/>
            <w:tcBorders>
              <w:top w:val="single" w:sz="8" w:space="0" w:color="FFFFFF"/>
              <w:left w:val="single" w:sz="8" w:space="0" w:color="4F81BD"/>
              <w:bottom w:val="single" w:sz="8" w:space="0" w:color="4F81BD"/>
              <w:right w:val="single" w:sz="8" w:space="0" w:color="4F81BD"/>
            </w:tcBorders>
            <w:shd w:val="clear" w:color="auto" w:fill="2E74B5"/>
          </w:tcPr>
          <w:p w14:paraId="647CCCEB" w14:textId="77777777" w:rsidR="00502717" w:rsidRPr="00A66902" w:rsidRDefault="00502717" w:rsidP="00A66902">
            <w:pPr>
              <w:jc w:val="center"/>
              <w:rPr>
                <w:rFonts w:ascii="Sakkal Majalla" w:hAnsi="Sakkal Majalla" w:cs="Sakkal Majalla"/>
                <w:b/>
                <w:bCs/>
                <w:color w:val="FFFFFF"/>
                <w:sz w:val="28"/>
                <w:szCs w:val="28"/>
                <w:rtl/>
                <w:lang w:val="en-GB" w:eastAsia="tr-TR" w:bidi="ar-SY"/>
              </w:rPr>
            </w:pPr>
            <w:r w:rsidRPr="00A66902">
              <w:rPr>
                <w:rFonts w:ascii="Sakkal Majalla" w:hAnsi="Sakkal Majalla" w:cs="Sakkal Majalla"/>
                <w:b/>
                <w:bCs/>
                <w:color w:val="FFFFFF"/>
                <w:sz w:val="28"/>
                <w:szCs w:val="28"/>
                <w:rtl/>
                <w:lang w:val="en-GB" w:eastAsia="tr-TR" w:bidi="ar-SY"/>
              </w:rPr>
              <w:t>ب</w:t>
            </w:r>
          </w:p>
        </w:tc>
        <w:tc>
          <w:tcPr>
            <w:tcW w:w="2266" w:type="dxa"/>
            <w:gridSpan w:val="2"/>
            <w:tcBorders>
              <w:top w:val="single" w:sz="8" w:space="0" w:color="FFFFFF"/>
              <w:left w:val="single" w:sz="8" w:space="0" w:color="4F81BD"/>
              <w:bottom w:val="single" w:sz="8" w:space="0" w:color="4F81BD"/>
              <w:right w:val="single" w:sz="8" w:space="0" w:color="4F81BD"/>
            </w:tcBorders>
            <w:shd w:val="clear" w:color="auto" w:fill="2E74B5"/>
          </w:tcPr>
          <w:p w14:paraId="647CCCEC" w14:textId="77777777" w:rsidR="00502717" w:rsidRPr="00A66902" w:rsidRDefault="00502717" w:rsidP="00A66902">
            <w:pPr>
              <w:jc w:val="center"/>
              <w:rPr>
                <w:rFonts w:ascii="Sakkal Majalla" w:hAnsi="Sakkal Majalla" w:cs="Sakkal Majalla"/>
                <w:b/>
                <w:bCs/>
                <w:sz w:val="28"/>
                <w:szCs w:val="28"/>
                <w:lang w:val="en-GB" w:eastAsia="tr-TR"/>
              </w:rPr>
            </w:pPr>
            <w:r w:rsidRPr="00A66902">
              <w:rPr>
                <w:rFonts w:ascii="Sakkal Majalla" w:hAnsi="Sakkal Majalla" w:cs="Sakkal Majalla"/>
                <w:b/>
                <w:bCs/>
                <w:color w:val="FFFFFF"/>
                <w:sz w:val="28"/>
                <w:szCs w:val="28"/>
                <w:rtl/>
                <w:lang w:val="en-GB" w:eastAsia="tr-TR"/>
              </w:rPr>
              <w:t>أ</w:t>
            </w:r>
          </w:p>
        </w:tc>
        <w:tc>
          <w:tcPr>
            <w:tcW w:w="5090" w:type="dxa"/>
            <w:vMerge w:val="restart"/>
            <w:tcBorders>
              <w:top w:val="single" w:sz="8" w:space="0" w:color="FFFFFF"/>
              <w:left w:val="single" w:sz="8" w:space="0" w:color="4F81BD"/>
              <w:right w:val="single" w:sz="8" w:space="0" w:color="4F81BD"/>
            </w:tcBorders>
            <w:shd w:val="clear" w:color="auto" w:fill="2E74B5"/>
            <w:vAlign w:val="center"/>
          </w:tcPr>
          <w:p w14:paraId="647CCCED"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الموضوع</w:t>
            </w:r>
          </w:p>
        </w:tc>
      </w:tr>
      <w:tr w:rsidR="00502717" w:rsidRPr="00A66902" w14:paraId="647CCCF4" w14:textId="77777777" w:rsidTr="00931296">
        <w:trPr>
          <w:trHeight w:val="1215"/>
          <w:jc w:val="center"/>
        </w:trPr>
        <w:tc>
          <w:tcPr>
            <w:tcW w:w="2234" w:type="dxa"/>
            <w:tcBorders>
              <w:top w:val="single" w:sz="8" w:space="0" w:color="4F81BD"/>
              <w:left w:val="single" w:sz="8" w:space="0" w:color="4F81BD"/>
              <w:bottom w:val="single" w:sz="4" w:space="0" w:color="4F81BD"/>
              <w:right w:val="single" w:sz="8" w:space="0" w:color="4F81BD"/>
            </w:tcBorders>
            <w:shd w:val="clear" w:color="auto" w:fill="2E74B5"/>
          </w:tcPr>
          <w:p w14:paraId="647CCCEF" w14:textId="7171EA2E" w:rsidR="00502717" w:rsidRPr="00A66902" w:rsidRDefault="00502717" w:rsidP="00A66902">
            <w:pPr>
              <w:jc w:val="center"/>
              <w:rPr>
                <w:rFonts w:ascii="Sakkal Majalla" w:hAnsi="Sakkal Majalla" w:cs="Sakkal Majalla"/>
                <w:b/>
                <w:bCs/>
                <w:color w:val="FFFFFF"/>
                <w:sz w:val="28"/>
                <w:szCs w:val="28"/>
                <w:rtl/>
                <w:lang w:val="en-GB" w:eastAsia="tr-TR"/>
              </w:rPr>
            </w:pPr>
            <w:r w:rsidRPr="00A66902">
              <w:rPr>
                <w:rFonts w:ascii="Sakkal Majalla" w:hAnsi="Sakkal Majalla" w:cs="Sakkal Majalla"/>
                <w:b/>
                <w:bCs/>
                <w:color w:val="FFFFFF"/>
                <w:sz w:val="28"/>
                <w:szCs w:val="28"/>
                <w:rtl/>
                <w:lang w:val="en-GB" w:eastAsia="tr-TR"/>
              </w:rPr>
              <w:t xml:space="preserve">تحتاج </w:t>
            </w:r>
            <w:r w:rsidR="006866CC" w:rsidRPr="00A66902">
              <w:rPr>
                <w:rFonts w:ascii="Sakkal Majalla" w:hAnsi="Sakkal Majalla" w:cs="Sakkal Majalla"/>
                <w:b/>
                <w:bCs/>
                <w:color w:val="FFFFFF"/>
                <w:sz w:val="28"/>
                <w:szCs w:val="28"/>
                <w:rtl/>
                <w:lang w:val="en-GB" w:eastAsia="tr-TR"/>
              </w:rPr>
              <w:t>للتدريب</w:t>
            </w:r>
          </w:p>
          <w:p w14:paraId="647CCCF0" w14:textId="44843EC4" w:rsidR="00502717" w:rsidRPr="00A66902" w:rsidRDefault="00502717" w:rsidP="00931296">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w:t>
            </w:r>
            <w:r w:rsidR="006866CC" w:rsidRPr="00A66902">
              <w:rPr>
                <w:rFonts w:ascii="Sakkal Majalla" w:hAnsi="Sakkal Majalla" w:cs="Sakkal Majalla"/>
                <w:b/>
                <w:bCs/>
                <w:color w:val="FFFFFF"/>
                <w:sz w:val="28"/>
                <w:szCs w:val="28"/>
                <w:rtl/>
                <w:lang w:val="en-GB" w:eastAsia="tr-TR"/>
              </w:rPr>
              <w:t xml:space="preserve"> </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p>
        </w:tc>
        <w:tc>
          <w:tcPr>
            <w:tcW w:w="2266" w:type="dxa"/>
            <w:gridSpan w:val="2"/>
            <w:tcBorders>
              <w:top w:val="single" w:sz="8" w:space="0" w:color="4F81BD"/>
              <w:left w:val="single" w:sz="8" w:space="0" w:color="4F81BD"/>
              <w:bottom w:val="single" w:sz="4" w:space="0" w:color="4F81BD"/>
              <w:right w:val="single" w:sz="8" w:space="0" w:color="4F81BD"/>
            </w:tcBorders>
            <w:shd w:val="clear" w:color="auto" w:fill="2E74B5"/>
          </w:tcPr>
          <w:p w14:paraId="647CCCF1"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يمكن أن تقدم التدريب</w:t>
            </w:r>
          </w:p>
          <w:p w14:paraId="647CCCF2" w14:textId="16F169A7" w:rsidR="00502717" w:rsidRPr="00A66902" w:rsidRDefault="00502717" w:rsidP="00931296">
            <w:pPr>
              <w:jc w:val="center"/>
              <w:rPr>
                <w:rFonts w:ascii="Sakkal Majalla" w:hAnsi="Sakkal Majalla" w:cs="Sakkal Majalla"/>
                <w:b/>
                <w:bCs/>
                <w:sz w:val="28"/>
                <w:szCs w:val="28"/>
                <w:rtl/>
                <w:lang w:val="en-US" w:eastAsia="tr-TR" w:bidi="ar-SY"/>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 "</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 xml:space="preserve"> </w:t>
            </w:r>
          </w:p>
        </w:tc>
        <w:tc>
          <w:tcPr>
            <w:tcW w:w="5090" w:type="dxa"/>
            <w:vMerge/>
            <w:tcBorders>
              <w:left w:val="single" w:sz="8" w:space="0" w:color="4F81BD"/>
              <w:bottom w:val="single" w:sz="4" w:space="0" w:color="4F81BD"/>
              <w:right w:val="single" w:sz="8" w:space="0" w:color="4F81BD"/>
            </w:tcBorders>
            <w:shd w:val="clear" w:color="auto" w:fill="2E74B5"/>
            <w:vAlign w:val="center"/>
          </w:tcPr>
          <w:p w14:paraId="647CCCF3" w14:textId="77777777" w:rsidR="00502717" w:rsidRPr="00A66902" w:rsidRDefault="00502717" w:rsidP="00A66902">
            <w:pPr>
              <w:jc w:val="left"/>
              <w:rPr>
                <w:rFonts w:ascii="Sakkal Majalla" w:hAnsi="Sakkal Majalla" w:cs="Sakkal Majalla"/>
                <w:b/>
                <w:bCs/>
                <w:color w:val="FFFFFF"/>
                <w:sz w:val="28"/>
                <w:szCs w:val="28"/>
                <w:lang w:val="en-GB" w:eastAsia="tr-TR"/>
              </w:rPr>
            </w:pPr>
          </w:p>
        </w:tc>
      </w:tr>
      <w:tr w:rsidR="00BA287F" w:rsidRPr="00A66902" w14:paraId="647CCCF8" w14:textId="77777777" w:rsidTr="00931296">
        <w:trPr>
          <w:trHeight w:val="480"/>
          <w:jc w:val="center"/>
        </w:trPr>
        <w:tc>
          <w:tcPr>
            <w:tcW w:w="9590" w:type="dxa"/>
            <w:gridSpan w:val="4"/>
            <w:tcBorders>
              <w:top w:val="single" w:sz="4" w:space="0" w:color="4F81BD"/>
              <w:bottom w:val="single" w:sz="8" w:space="0" w:color="4F81BD"/>
            </w:tcBorders>
          </w:tcPr>
          <w:p w14:paraId="647CCCF7" w14:textId="7137E2E6"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 xml:space="preserve"> المالية العامة وعمليات إدارة الديون                                                        </w:t>
            </w:r>
          </w:p>
        </w:tc>
      </w:tr>
      <w:tr w:rsidR="00BA287F" w:rsidRPr="00A66902" w14:paraId="0E8F33C0" w14:textId="77777777" w:rsidTr="00931296">
        <w:trPr>
          <w:trHeight w:val="480"/>
          <w:jc w:val="center"/>
        </w:trPr>
        <w:tc>
          <w:tcPr>
            <w:tcW w:w="2234" w:type="dxa"/>
            <w:tcBorders>
              <w:top w:val="single" w:sz="4" w:space="0" w:color="4F81BD"/>
              <w:bottom w:val="single" w:sz="8" w:space="0" w:color="4F81BD"/>
            </w:tcBorders>
          </w:tcPr>
          <w:p w14:paraId="3E6032C7" w14:textId="2F8401B7" w:rsidR="00BA287F" w:rsidRPr="00A66902" w:rsidRDefault="00BA287F" w:rsidP="00BA287F">
            <w:pPr>
              <w:jc w:val="center"/>
              <w:rPr>
                <w:rFonts w:ascii="Sakkal Majalla" w:hAnsi="Sakkal Majalla" w:cs="Sakkal Majalla"/>
                <w:b/>
                <w:sz w:val="24"/>
                <w:szCs w:val="24"/>
                <w:lang w:val="en-GB" w:eastAsia="tr-TR"/>
              </w:rPr>
            </w:pPr>
            <w:r w:rsidRPr="00BA287F">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BA287F">
              <w:rPr>
                <w:rFonts w:ascii="Sakkal Majalla" w:hAnsi="Sakkal Majalla" w:cs="Sakkal Majalla"/>
                <w:b/>
                <w:sz w:val="24"/>
                <w:szCs w:val="24"/>
                <w:lang w:val="en-GB" w:eastAsia="tr-TR"/>
              </w:rPr>
              <w:fldChar w:fldCharType="end"/>
            </w:r>
          </w:p>
        </w:tc>
        <w:tc>
          <w:tcPr>
            <w:tcW w:w="2266" w:type="dxa"/>
            <w:gridSpan w:val="2"/>
            <w:tcBorders>
              <w:top w:val="single" w:sz="4" w:space="0" w:color="4F81BD"/>
              <w:bottom w:val="single" w:sz="8" w:space="0" w:color="4F81BD"/>
            </w:tcBorders>
          </w:tcPr>
          <w:p w14:paraId="0B88E259" w14:textId="458F3C09" w:rsidR="00BA287F" w:rsidRPr="00A66902" w:rsidRDefault="00BA287F" w:rsidP="00BA287F">
            <w:pPr>
              <w:jc w:val="center"/>
              <w:rPr>
                <w:rFonts w:ascii="Sakkal Majalla" w:hAnsi="Sakkal Majalla" w:cs="Sakkal Majalla"/>
                <w:b/>
                <w:sz w:val="24"/>
                <w:szCs w:val="24"/>
                <w:lang w:val="en-GB"/>
              </w:rPr>
            </w:pPr>
            <w:r w:rsidRPr="00BA287F">
              <w:rPr>
                <w:rFonts w:ascii="Sakkal Majalla" w:hAnsi="Sakkal Majalla" w:cs="Sakkal Majalla"/>
                <w:b/>
                <w:sz w:val="24"/>
                <w:szCs w:val="24"/>
                <w:lang w:val="en-GB"/>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BA287F">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1D6032F2" w14:textId="78DEA326" w:rsidR="00BA287F"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الاقتراض المحلي</w:t>
            </w:r>
          </w:p>
        </w:tc>
      </w:tr>
      <w:tr w:rsidR="001B411B" w:rsidRPr="00A66902" w14:paraId="647CCCFC" w14:textId="77777777" w:rsidTr="00931296">
        <w:trPr>
          <w:trHeight w:val="480"/>
          <w:jc w:val="center"/>
        </w:trPr>
        <w:tc>
          <w:tcPr>
            <w:tcW w:w="2234" w:type="dxa"/>
            <w:tcBorders>
              <w:top w:val="single" w:sz="8" w:space="0" w:color="4F81BD"/>
              <w:bottom w:val="single" w:sz="8" w:space="0" w:color="4F81BD"/>
            </w:tcBorders>
          </w:tcPr>
          <w:p w14:paraId="647CCCF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B" w14:textId="06BF6690" w:rsidR="001B411B" w:rsidRPr="00A66902" w:rsidRDefault="001B411B" w:rsidP="00BA287F">
            <w:pPr>
              <w:jc w:val="lef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r w:rsidR="00BA287F" w:rsidRPr="00BA287F">
              <w:rPr>
                <w:rFonts w:ascii="Sakkal Majalla" w:hAnsi="Sakkal Majalla" w:cs="Sakkal Majalla"/>
                <w:sz w:val="24"/>
                <w:szCs w:val="24"/>
                <w:rtl/>
                <w:lang w:val="en-GB" w:eastAsia="tr-TR"/>
              </w:rPr>
              <w:t>إدارة العمليات النقدية</w:t>
            </w:r>
          </w:p>
        </w:tc>
      </w:tr>
      <w:tr w:rsidR="001B411B" w:rsidRPr="00A66902" w14:paraId="647CCD00" w14:textId="77777777" w:rsidTr="00931296">
        <w:trPr>
          <w:trHeight w:val="480"/>
          <w:jc w:val="center"/>
        </w:trPr>
        <w:tc>
          <w:tcPr>
            <w:tcW w:w="2234" w:type="dxa"/>
            <w:tcBorders>
              <w:top w:val="single" w:sz="8" w:space="0" w:color="4F81BD"/>
              <w:bottom w:val="single" w:sz="8" w:space="0" w:color="4F81BD"/>
            </w:tcBorders>
          </w:tcPr>
          <w:p w14:paraId="647CCCF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F" w14:textId="6557E9F8"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المخاطر الإئتمانية ومخاطر السوق</w:t>
            </w:r>
          </w:p>
        </w:tc>
      </w:tr>
      <w:tr w:rsidR="001B411B" w:rsidRPr="00A66902" w14:paraId="647CCD04" w14:textId="77777777" w:rsidTr="00931296">
        <w:trPr>
          <w:trHeight w:val="480"/>
          <w:jc w:val="center"/>
        </w:trPr>
        <w:tc>
          <w:tcPr>
            <w:tcW w:w="2234" w:type="dxa"/>
            <w:tcBorders>
              <w:top w:val="single" w:sz="8" w:space="0" w:color="4F81BD"/>
              <w:bottom w:val="single" w:sz="8" w:space="0" w:color="4F81BD"/>
            </w:tcBorders>
          </w:tcPr>
          <w:p w14:paraId="647CCD0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3" w14:textId="31758601" w:rsidR="001B411B" w:rsidRPr="00A66902" w:rsidRDefault="002263D5" w:rsidP="00BA287F">
            <w:pPr>
              <w:jc w:val="left"/>
              <w:rPr>
                <w:rFonts w:ascii="Sakkal Majalla" w:hAnsi="Sakkal Majalla" w:cs="Sakkal Majalla"/>
                <w:sz w:val="24"/>
                <w:szCs w:val="24"/>
                <w:rtl/>
                <w:lang w:val="en-US" w:eastAsia="tr-TR" w:bidi="ar-SY"/>
              </w:rPr>
            </w:pPr>
            <w:r w:rsidRPr="00A66902">
              <w:rPr>
                <w:rFonts w:ascii="Sakkal Majalla" w:hAnsi="Sakkal Majalla" w:cs="Sakkal Majalla"/>
                <w:sz w:val="24"/>
                <w:szCs w:val="24"/>
                <w:lang w:val="en-US" w:eastAsia="tr-TR" w:bidi="ar-SY"/>
              </w:rPr>
              <w:t xml:space="preserve"> </w:t>
            </w:r>
            <w:r w:rsidR="00BA287F" w:rsidRPr="00BA287F">
              <w:rPr>
                <w:rFonts w:ascii="Sakkal Majalla" w:hAnsi="Sakkal Majalla" w:cs="Sakkal Majalla"/>
                <w:sz w:val="24"/>
                <w:szCs w:val="24"/>
                <w:rtl/>
                <w:lang w:val="en-US" w:eastAsia="tr-TR"/>
              </w:rPr>
              <w:t>إدارة المخاطر التشغيلية</w:t>
            </w:r>
          </w:p>
        </w:tc>
      </w:tr>
      <w:tr w:rsidR="001B411B" w:rsidRPr="00A66902" w14:paraId="647CCD08" w14:textId="77777777" w:rsidTr="00931296">
        <w:trPr>
          <w:trHeight w:val="480"/>
          <w:jc w:val="center"/>
        </w:trPr>
        <w:tc>
          <w:tcPr>
            <w:tcW w:w="2234" w:type="dxa"/>
            <w:tcBorders>
              <w:top w:val="single" w:sz="8" w:space="0" w:color="4F81BD"/>
              <w:bottom w:val="single" w:sz="8" w:space="0" w:color="4F81BD"/>
            </w:tcBorders>
          </w:tcPr>
          <w:p w14:paraId="647CCD0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6" w14:textId="77777777" w:rsidR="001B411B"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8" w:space="0" w:color="4F81BD"/>
              <w:bottom w:val="single" w:sz="8" w:space="0" w:color="4F81BD"/>
            </w:tcBorders>
            <w:vAlign w:val="center"/>
          </w:tcPr>
          <w:p w14:paraId="647CCD07" w14:textId="142A67E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الدين والإحصاءات وإعداد التقارير والمحاسبة</w:t>
            </w:r>
          </w:p>
        </w:tc>
      </w:tr>
      <w:tr w:rsidR="001B411B" w:rsidRPr="00A66902" w14:paraId="647CCD0C" w14:textId="77777777" w:rsidTr="00931296">
        <w:trPr>
          <w:trHeight w:val="480"/>
          <w:jc w:val="center"/>
        </w:trPr>
        <w:tc>
          <w:tcPr>
            <w:tcW w:w="2234" w:type="dxa"/>
            <w:tcBorders>
              <w:top w:val="single" w:sz="8" w:space="0" w:color="4F81BD"/>
              <w:bottom w:val="single" w:sz="8" w:space="0" w:color="4F81BD"/>
            </w:tcBorders>
          </w:tcPr>
          <w:p w14:paraId="647CCD0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B" w14:textId="586110D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نظم المعلومات للمالية العامة</w:t>
            </w:r>
          </w:p>
        </w:tc>
      </w:tr>
      <w:tr w:rsidR="00BA287F" w:rsidRPr="00A66902" w14:paraId="2652CB9D" w14:textId="77777777" w:rsidTr="00931296">
        <w:trPr>
          <w:trHeight w:val="480"/>
          <w:jc w:val="center"/>
        </w:trPr>
        <w:tc>
          <w:tcPr>
            <w:tcW w:w="9590" w:type="dxa"/>
            <w:gridSpan w:val="4"/>
            <w:tcBorders>
              <w:top w:val="single" w:sz="8" w:space="0" w:color="4F81BD"/>
              <w:bottom w:val="single" w:sz="8" w:space="0" w:color="4F81BD"/>
            </w:tcBorders>
          </w:tcPr>
          <w:p w14:paraId="6D7E6E1A" w14:textId="1521AEA2"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الديون الخارجية والعلاقات الاقتصادية الدولية</w:t>
            </w:r>
          </w:p>
        </w:tc>
      </w:tr>
      <w:tr w:rsidR="001B411B" w:rsidRPr="00A66902" w14:paraId="647CCD10" w14:textId="77777777" w:rsidTr="00931296">
        <w:trPr>
          <w:trHeight w:val="480"/>
          <w:jc w:val="center"/>
        </w:trPr>
        <w:tc>
          <w:tcPr>
            <w:tcW w:w="2234" w:type="dxa"/>
            <w:tcBorders>
              <w:top w:val="single" w:sz="8" w:space="0" w:color="4F81BD"/>
              <w:bottom w:val="single" w:sz="8" w:space="0" w:color="4F81BD"/>
            </w:tcBorders>
          </w:tcPr>
          <w:p w14:paraId="647CCD0D" w14:textId="77777777" w:rsidR="001B411B" w:rsidRPr="00A66902" w:rsidRDefault="001B411B" w:rsidP="00A66902">
            <w:pPr>
              <w:jc w:val="center"/>
              <w:rPr>
                <w:rFonts w:ascii="Sakkal Majalla" w:hAnsi="Sakkal Majalla" w:cs="Sakkal Majalla"/>
                <w:bCs/>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F" w14:textId="01821DB3"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تنفيذ شراكات بين القطاعين العام والخاص</w:t>
            </w:r>
          </w:p>
        </w:tc>
      </w:tr>
      <w:tr w:rsidR="001B411B" w:rsidRPr="00A66902" w14:paraId="647CCD14" w14:textId="77777777" w:rsidTr="00931296">
        <w:trPr>
          <w:trHeight w:val="480"/>
          <w:jc w:val="center"/>
        </w:trPr>
        <w:tc>
          <w:tcPr>
            <w:tcW w:w="2234" w:type="dxa"/>
            <w:tcBorders>
              <w:top w:val="single" w:sz="8" w:space="0" w:color="4F81BD"/>
              <w:bottom w:val="single" w:sz="8" w:space="0" w:color="4F81BD"/>
            </w:tcBorders>
          </w:tcPr>
          <w:p w14:paraId="647CCD1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3" w14:textId="312AD75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التمويل في أسواق رأس المال الدولية والعلاقات مع المستثمرين وتعزيز العلاقات مع المستثمرين</w:t>
            </w:r>
          </w:p>
        </w:tc>
      </w:tr>
      <w:tr w:rsidR="001B411B" w:rsidRPr="00A66902" w14:paraId="647CCD18" w14:textId="77777777" w:rsidTr="00931296">
        <w:trPr>
          <w:trHeight w:val="480"/>
          <w:jc w:val="center"/>
        </w:trPr>
        <w:tc>
          <w:tcPr>
            <w:tcW w:w="2234" w:type="dxa"/>
            <w:tcBorders>
              <w:top w:val="single" w:sz="8" w:space="0" w:color="4F81BD"/>
              <w:bottom w:val="single" w:sz="8" w:space="0" w:color="4F81BD"/>
            </w:tcBorders>
          </w:tcPr>
          <w:p w14:paraId="647CCD1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7" w14:textId="4098CCB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توفير تمويل للمشاريع من الموارد الخارجية</w:t>
            </w:r>
          </w:p>
        </w:tc>
      </w:tr>
      <w:tr w:rsidR="001B411B" w:rsidRPr="00A66902" w14:paraId="647CCD1C" w14:textId="77777777" w:rsidTr="00931296">
        <w:trPr>
          <w:trHeight w:val="480"/>
          <w:jc w:val="center"/>
        </w:trPr>
        <w:tc>
          <w:tcPr>
            <w:tcW w:w="2234" w:type="dxa"/>
            <w:tcBorders>
              <w:top w:val="single" w:sz="8" w:space="0" w:color="4F81BD"/>
              <w:bottom w:val="single" w:sz="8" w:space="0" w:color="4F81BD"/>
            </w:tcBorders>
          </w:tcPr>
          <w:p w14:paraId="647CCD1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B" w14:textId="34E2C16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الاستخدام الفعال للتمويل الدولي</w:t>
            </w:r>
          </w:p>
        </w:tc>
      </w:tr>
      <w:tr w:rsidR="001B411B" w:rsidRPr="00A66902" w14:paraId="647CCD20" w14:textId="77777777" w:rsidTr="00931296">
        <w:trPr>
          <w:trHeight w:val="480"/>
          <w:jc w:val="center"/>
        </w:trPr>
        <w:tc>
          <w:tcPr>
            <w:tcW w:w="2234" w:type="dxa"/>
            <w:tcBorders>
              <w:top w:val="single" w:sz="8" w:space="0" w:color="4F81BD"/>
              <w:bottom w:val="single" w:sz="8" w:space="0" w:color="4F81BD"/>
            </w:tcBorders>
          </w:tcPr>
          <w:p w14:paraId="647CCD1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F" w14:textId="7758215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العلاقات مع المؤسسات الدولية</w:t>
            </w:r>
          </w:p>
        </w:tc>
      </w:tr>
      <w:tr w:rsidR="00BA287F" w:rsidRPr="00A66902" w14:paraId="647CCD24" w14:textId="77777777" w:rsidTr="00931296">
        <w:trPr>
          <w:trHeight w:val="480"/>
          <w:jc w:val="center"/>
        </w:trPr>
        <w:tc>
          <w:tcPr>
            <w:tcW w:w="9590" w:type="dxa"/>
            <w:gridSpan w:val="4"/>
            <w:tcBorders>
              <w:top w:val="single" w:sz="8" w:space="0" w:color="4F81BD"/>
              <w:bottom w:val="single" w:sz="8" w:space="0" w:color="4F81BD"/>
            </w:tcBorders>
          </w:tcPr>
          <w:p w14:paraId="647CCD23" w14:textId="5097765C"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ممارسات نظام الصرف</w:t>
            </w:r>
          </w:p>
        </w:tc>
      </w:tr>
      <w:tr w:rsidR="001B411B" w:rsidRPr="00A66902" w14:paraId="647CCD28" w14:textId="77777777" w:rsidTr="00931296">
        <w:trPr>
          <w:trHeight w:val="480"/>
          <w:jc w:val="center"/>
        </w:trPr>
        <w:tc>
          <w:tcPr>
            <w:tcW w:w="2234" w:type="dxa"/>
            <w:tcBorders>
              <w:top w:val="single" w:sz="8" w:space="0" w:color="4F81BD"/>
              <w:bottom w:val="single" w:sz="8" w:space="0" w:color="4F81BD"/>
            </w:tcBorders>
          </w:tcPr>
          <w:p w14:paraId="647CCD2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7" w14:textId="65A53A87"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للعملات الرئيسية</w:t>
            </w:r>
          </w:p>
        </w:tc>
      </w:tr>
      <w:tr w:rsidR="001B411B" w:rsidRPr="00A66902" w14:paraId="647CCD2C" w14:textId="77777777" w:rsidTr="00931296">
        <w:trPr>
          <w:trHeight w:val="480"/>
          <w:jc w:val="center"/>
        </w:trPr>
        <w:tc>
          <w:tcPr>
            <w:tcW w:w="2234" w:type="dxa"/>
            <w:tcBorders>
              <w:top w:val="single" w:sz="8" w:space="0" w:color="4F81BD"/>
              <w:bottom w:val="single" w:sz="8" w:space="0" w:color="4F81BD"/>
            </w:tcBorders>
          </w:tcPr>
          <w:p w14:paraId="647CCD2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B" w14:textId="09C5885B"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للدول الصناعية متوسطة الحجم</w:t>
            </w:r>
          </w:p>
        </w:tc>
      </w:tr>
      <w:tr w:rsidR="001B411B" w:rsidRPr="00A66902" w14:paraId="647CCD30" w14:textId="77777777" w:rsidTr="00931296">
        <w:trPr>
          <w:trHeight w:val="480"/>
          <w:jc w:val="center"/>
        </w:trPr>
        <w:tc>
          <w:tcPr>
            <w:tcW w:w="2234" w:type="dxa"/>
            <w:tcBorders>
              <w:top w:val="single" w:sz="8" w:space="0" w:color="4F81BD"/>
              <w:bottom w:val="single" w:sz="8" w:space="0" w:color="4F81BD"/>
            </w:tcBorders>
          </w:tcPr>
          <w:p w14:paraId="647CCD2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F" w14:textId="25CE759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ترتيبات أسعار الصرف</w:t>
            </w:r>
          </w:p>
        </w:tc>
      </w:tr>
      <w:tr w:rsidR="001B411B" w:rsidRPr="00A66902" w14:paraId="647CCD34" w14:textId="77777777" w:rsidTr="00931296">
        <w:trPr>
          <w:trHeight w:val="480"/>
          <w:jc w:val="center"/>
        </w:trPr>
        <w:tc>
          <w:tcPr>
            <w:tcW w:w="2234" w:type="dxa"/>
            <w:tcBorders>
              <w:top w:val="single" w:sz="8" w:space="0" w:color="4F81BD"/>
              <w:bottom w:val="single" w:sz="8" w:space="0" w:color="4F81BD"/>
            </w:tcBorders>
          </w:tcPr>
          <w:p w14:paraId="647CCD3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3" w14:textId="61F98FE2" w:rsidR="001B411B" w:rsidRPr="00A66902" w:rsidRDefault="00111325" w:rsidP="00BA287F">
            <w:pPr>
              <w:jc w:val="left"/>
              <w:rPr>
                <w:rFonts w:ascii="Sakkal Majalla" w:hAnsi="Sakkal Majalla" w:cs="Sakkal Majalla"/>
                <w:sz w:val="24"/>
                <w:szCs w:val="24"/>
                <w:lang w:val="en-GB" w:eastAsia="tr-TR"/>
              </w:rPr>
            </w:pPr>
            <w:r>
              <w:rPr>
                <w:rFonts w:ascii="Sakkal Majalla" w:hAnsi="Sakkal Majalla" w:cs="Sakkal Majalla"/>
                <w:sz w:val="24"/>
                <w:szCs w:val="24"/>
                <w:rtl/>
                <w:lang w:val="en-GB" w:eastAsia="tr-TR"/>
              </w:rPr>
              <w:t>أط</w:t>
            </w:r>
            <w:r>
              <w:rPr>
                <w:rFonts w:ascii="Sakkal Majalla" w:hAnsi="Sakkal Majalla" w:cs="Sakkal Majalla" w:hint="cs"/>
                <w:sz w:val="24"/>
                <w:szCs w:val="24"/>
                <w:rtl/>
                <w:lang w:val="en-GB" w:eastAsia="tr-TR"/>
              </w:rPr>
              <w:t xml:space="preserve">ر </w:t>
            </w:r>
            <w:r w:rsidR="00BA287F" w:rsidRPr="00BA287F">
              <w:rPr>
                <w:rFonts w:ascii="Sakkal Majalla" w:hAnsi="Sakkal Majalla" w:cs="Sakkal Majalla"/>
                <w:sz w:val="24"/>
                <w:szCs w:val="24"/>
                <w:rtl/>
                <w:lang w:val="en-GB" w:eastAsia="tr-TR"/>
              </w:rPr>
              <w:t>السياسة النقدية وثوابت سعر الصرف</w:t>
            </w:r>
          </w:p>
        </w:tc>
      </w:tr>
      <w:tr w:rsidR="001B411B" w:rsidRPr="00A66902" w14:paraId="647CCD38" w14:textId="77777777" w:rsidTr="00931296">
        <w:trPr>
          <w:trHeight w:val="480"/>
          <w:jc w:val="center"/>
        </w:trPr>
        <w:tc>
          <w:tcPr>
            <w:tcW w:w="2234" w:type="dxa"/>
            <w:tcBorders>
              <w:top w:val="single" w:sz="8" w:space="0" w:color="4F81BD"/>
              <w:bottom w:val="single" w:sz="8" w:space="0" w:color="4F81BD"/>
            </w:tcBorders>
          </w:tcPr>
          <w:p w14:paraId="647CCD3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7" w14:textId="0547E1F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سوق الصرف الأجنبية</w:t>
            </w:r>
          </w:p>
        </w:tc>
      </w:tr>
      <w:tr w:rsidR="00150D86" w:rsidRPr="00A66902" w14:paraId="647CCD3C" w14:textId="77777777" w:rsidTr="00931296">
        <w:trPr>
          <w:trHeight w:val="480"/>
          <w:jc w:val="center"/>
        </w:trPr>
        <w:tc>
          <w:tcPr>
            <w:tcW w:w="2234" w:type="dxa"/>
            <w:tcBorders>
              <w:top w:val="single" w:sz="8" w:space="0" w:color="4F81BD"/>
              <w:bottom w:val="single" w:sz="8" w:space="0" w:color="4F81BD"/>
            </w:tcBorders>
          </w:tcPr>
          <w:p w14:paraId="647CCD3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B" w14:textId="64A6B0C1" w:rsidR="00150D86"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الإطار التنظيمي لمعاملات صرف العملات الأجنبية</w:t>
            </w:r>
          </w:p>
        </w:tc>
      </w:tr>
      <w:tr w:rsidR="00BA287F" w:rsidRPr="00A66902" w14:paraId="2B79AC19" w14:textId="77777777" w:rsidTr="00931296">
        <w:trPr>
          <w:trHeight w:val="480"/>
          <w:jc w:val="center"/>
        </w:trPr>
        <w:tc>
          <w:tcPr>
            <w:tcW w:w="9590" w:type="dxa"/>
            <w:gridSpan w:val="4"/>
            <w:tcBorders>
              <w:top w:val="single" w:sz="8" w:space="0" w:color="4F81BD"/>
              <w:bottom w:val="single" w:sz="8" w:space="0" w:color="4F81BD"/>
            </w:tcBorders>
          </w:tcPr>
          <w:p w14:paraId="0D059D8C" w14:textId="49418B4C"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التأمين والمعاشات الخاصة</w:t>
            </w:r>
          </w:p>
        </w:tc>
      </w:tr>
      <w:tr w:rsidR="00375AF4" w:rsidRPr="00A66902" w14:paraId="69EDCFEE" w14:textId="77777777" w:rsidTr="00931296">
        <w:trPr>
          <w:trHeight w:val="480"/>
          <w:jc w:val="center"/>
        </w:trPr>
        <w:tc>
          <w:tcPr>
            <w:tcW w:w="9590" w:type="dxa"/>
            <w:gridSpan w:val="4"/>
            <w:tcBorders>
              <w:top w:val="single" w:sz="8" w:space="0" w:color="4F81BD"/>
              <w:bottom w:val="single" w:sz="8" w:space="0" w:color="4F81BD"/>
            </w:tcBorders>
          </w:tcPr>
          <w:p w14:paraId="65903FD6" w14:textId="04DFEE38" w:rsidR="00375AF4" w:rsidRPr="00375AF4" w:rsidRDefault="00375AF4" w:rsidP="00375AF4">
            <w:pPr>
              <w:jc w:val="left"/>
              <w:rPr>
                <w:rFonts w:ascii="Sakkal Majalla" w:hAnsi="Sakkal Majalla" w:cs="Sakkal Majalla"/>
                <w:b/>
                <w:bCs/>
                <w:sz w:val="24"/>
                <w:szCs w:val="24"/>
                <w:rtl/>
                <w:lang w:val="en-GB" w:eastAsia="tr-TR"/>
              </w:rPr>
            </w:pPr>
            <w:r>
              <w:rPr>
                <w:rFonts w:ascii="Sakkal Majalla" w:hAnsi="Sakkal Majalla" w:cs="Sakkal Majalla" w:hint="cs"/>
                <w:b/>
                <w:bCs/>
                <w:sz w:val="24"/>
                <w:szCs w:val="24"/>
                <w:rtl/>
                <w:lang w:val="en-GB" w:eastAsia="tr-TR"/>
              </w:rPr>
              <w:t xml:space="preserve">4.1 </w:t>
            </w:r>
            <w:r w:rsidRPr="00375AF4">
              <w:rPr>
                <w:rFonts w:ascii="Sakkal Majalla" w:hAnsi="Sakkal Majalla" w:cs="Sakkal Majalla"/>
                <w:b/>
                <w:bCs/>
                <w:sz w:val="24"/>
                <w:szCs w:val="24"/>
                <w:rtl/>
                <w:lang w:val="en-GB" w:eastAsia="tr-TR"/>
              </w:rPr>
              <w:t>الإشراف على التأمين وأنشطة المعاشات الخاصة</w:t>
            </w:r>
          </w:p>
        </w:tc>
      </w:tr>
      <w:tr w:rsidR="00150D86" w:rsidRPr="00A66902" w14:paraId="647CCD40" w14:textId="77777777" w:rsidTr="00931296">
        <w:trPr>
          <w:trHeight w:val="480"/>
          <w:jc w:val="center"/>
        </w:trPr>
        <w:tc>
          <w:tcPr>
            <w:tcW w:w="2234" w:type="dxa"/>
            <w:tcBorders>
              <w:top w:val="single" w:sz="8" w:space="0" w:color="4F81BD"/>
              <w:bottom w:val="single" w:sz="8" w:space="0" w:color="4F81BD"/>
            </w:tcBorders>
          </w:tcPr>
          <w:p w14:paraId="647CCD3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F" w14:textId="7AAC033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الترخيص، وإدارة الشركات، والرقابة الداخلية للكيان الخاضع للإشراف</w:t>
            </w:r>
          </w:p>
        </w:tc>
      </w:tr>
      <w:tr w:rsidR="00150D86" w:rsidRPr="00A66902" w14:paraId="647CCD44" w14:textId="77777777" w:rsidTr="00931296">
        <w:trPr>
          <w:trHeight w:val="480"/>
          <w:jc w:val="center"/>
        </w:trPr>
        <w:tc>
          <w:tcPr>
            <w:tcW w:w="2234" w:type="dxa"/>
            <w:tcBorders>
              <w:top w:val="single" w:sz="8" w:space="0" w:color="4F81BD"/>
              <w:bottom w:val="single" w:sz="8" w:space="0" w:color="4F81BD"/>
            </w:tcBorders>
          </w:tcPr>
          <w:p w14:paraId="647CCD4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3" w14:textId="65B98F5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الإشراف الجاري: تأمين ومحاسبة، وإعداد التقارير، والتفتيش الموقعي</w:t>
            </w:r>
          </w:p>
        </w:tc>
      </w:tr>
      <w:tr w:rsidR="00150D86" w:rsidRPr="00A66902" w14:paraId="647CCD48" w14:textId="77777777" w:rsidTr="00931296">
        <w:trPr>
          <w:trHeight w:val="480"/>
          <w:jc w:val="center"/>
        </w:trPr>
        <w:tc>
          <w:tcPr>
            <w:tcW w:w="2234" w:type="dxa"/>
            <w:tcBorders>
              <w:top w:val="single" w:sz="8" w:space="0" w:color="4F81BD"/>
              <w:bottom w:val="single" w:sz="8" w:space="0" w:color="4F81BD"/>
            </w:tcBorders>
          </w:tcPr>
          <w:p w14:paraId="647CCD4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7" w14:textId="06A861A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الأنظمة التحوطية والمتطلبات</w:t>
            </w:r>
          </w:p>
        </w:tc>
      </w:tr>
      <w:tr w:rsidR="00150D86" w:rsidRPr="00A66902" w14:paraId="647CCD4C" w14:textId="77777777" w:rsidTr="00931296">
        <w:trPr>
          <w:trHeight w:val="480"/>
          <w:jc w:val="center"/>
        </w:trPr>
        <w:tc>
          <w:tcPr>
            <w:tcW w:w="2234" w:type="dxa"/>
            <w:tcBorders>
              <w:top w:val="single" w:sz="8" w:space="0" w:color="4F81BD"/>
              <w:bottom w:val="single" w:sz="8" w:space="0" w:color="4F81BD"/>
            </w:tcBorders>
          </w:tcPr>
          <w:p w14:paraId="647CCD4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B" w14:textId="52B44F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الوسطاء، والأسواق، والمستهلكين، وحماية المستهلك</w:t>
            </w:r>
          </w:p>
        </w:tc>
      </w:tr>
      <w:tr w:rsidR="00150D86" w:rsidRPr="00A66902" w14:paraId="647CCD50" w14:textId="77777777" w:rsidTr="00931296">
        <w:trPr>
          <w:trHeight w:val="480"/>
          <w:jc w:val="center"/>
        </w:trPr>
        <w:tc>
          <w:tcPr>
            <w:tcW w:w="2234" w:type="dxa"/>
            <w:tcBorders>
              <w:top w:val="single" w:sz="8" w:space="0" w:color="4F81BD"/>
              <w:bottom w:val="single" w:sz="8" w:space="0" w:color="4F81BD"/>
            </w:tcBorders>
          </w:tcPr>
          <w:p w14:paraId="647CCD4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F" w14:textId="3CEAB9D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مكافحة غسل الأموال وتمويل الإرهاب</w:t>
            </w:r>
          </w:p>
        </w:tc>
      </w:tr>
      <w:tr w:rsidR="00150D86" w:rsidRPr="00A66902" w14:paraId="647CCD54" w14:textId="77777777" w:rsidTr="00931296">
        <w:trPr>
          <w:trHeight w:val="480"/>
          <w:jc w:val="center"/>
        </w:trPr>
        <w:tc>
          <w:tcPr>
            <w:tcW w:w="2234" w:type="dxa"/>
            <w:tcBorders>
              <w:top w:val="single" w:sz="8" w:space="0" w:color="4F81BD"/>
              <w:bottom w:val="single" w:sz="8" w:space="0" w:color="4F81BD"/>
            </w:tcBorders>
          </w:tcPr>
          <w:p w14:paraId="647CCD5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3" w14:textId="39C1EDC2"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الإدارة المالية لمخاطر الكوارث البيئية</w:t>
            </w:r>
          </w:p>
        </w:tc>
      </w:tr>
      <w:tr w:rsidR="00150D86" w:rsidRPr="00A66902" w14:paraId="647CCD58" w14:textId="77777777" w:rsidTr="00931296">
        <w:trPr>
          <w:trHeight w:val="480"/>
          <w:jc w:val="center"/>
        </w:trPr>
        <w:tc>
          <w:tcPr>
            <w:tcW w:w="2234" w:type="dxa"/>
            <w:tcBorders>
              <w:top w:val="single" w:sz="8" w:space="0" w:color="4F81BD"/>
              <w:bottom w:val="single" w:sz="8" w:space="0" w:color="4F81BD"/>
            </w:tcBorders>
          </w:tcPr>
          <w:p w14:paraId="647CCD5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7" w14:textId="7C12ECEA"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مراكز المعلومات في قطاع التأمين: مركز المعلومات لتأمين المسؤولية قبل الغير</w:t>
            </w:r>
          </w:p>
        </w:tc>
      </w:tr>
      <w:tr w:rsidR="00150D86" w:rsidRPr="00A66902" w14:paraId="647CCD5C" w14:textId="77777777" w:rsidTr="00931296">
        <w:trPr>
          <w:trHeight w:val="480"/>
          <w:jc w:val="center"/>
        </w:trPr>
        <w:tc>
          <w:tcPr>
            <w:tcW w:w="2234" w:type="dxa"/>
            <w:tcBorders>
              <w:top w:val="single" w:sz="8" w:space="0" w:color="4F81BD"/>
              <w:bottom w:val="single" w:sz="8" w:space="0" w:color="4F81BD"/>
            </w:tcBorders>
          </w:tcPr>
          <w:p w14:paraId="647CCD5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B" w14:textId="4378A694" w:rsidR="00150D86"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sz w:val="24"/>
                <w:szCs w:val="24"/>
                <w:rtl/>
                <w:lang w:val="en-US" w:eastAsia="tr-TR"/>
              </w:rPr>
              <w:t>الآلية البديلة لتسوية النزاعات في قطاع التأمين: لجنة التحكيم للتأمين</w:t>
            </w:r>
          </w:p>
        </w:tc>
      </w:tr>
      <w:tr w:rsidR="00375AF4" w:rsidRPr="00A66902" w14:paraId="6FF8B84D" w14:textId="77777777" w:rsidTr="00931296">
        <w:trPr>
          <w:trHeight w:val="480"/>
          <w:jc w:val="center"/>
        </w:trPr>
        <w:tc>
          <w:tcPr>
            <w:tcW w:w="9590" w:type="dxa"/>
            <w:gridSpan w:val="4"/>
            <w:tcBorders>
              <w:top w:val="single" w:sz="8" w:space="0" w:color="4F81BD"/>
              <w:bottom w:val="single" w:sz="8" w:space="0" w:color="4F81BD"/>
            </w:tcBorders>
          </w:tcPr>
          <w:p w14:paraId="39DD0AEB" w14:textId="5339275E" w:rsidR="00375AF4"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b/>
                <w:bCs/>
                <w:sz w:val="24"/>
                <w:szCs w:val="24"/>
                <w:lang w:val="en-US" w:eastAsia="tr-TR"/>
              </w:rPr>
              <w:t xml:space="preserve">4.2 </w:t>
            </w:r>
            <w:r w:rsidRPr="00375AF4">
              <w:rPr>
                <w:rFonts w:ascii="Sakkal Majalla" w:hAnsi="Sakkal Majalla" w:cs="Sakkal Majalla"/>
                <w:b/>
                <w:bCs/>
                <w:sz w:val="24"/>
                <w:szCs w:val="24"/>
                <w:rtl/>
                <w:lang w:val="en-US" w:eastAsia="tr-TR"/>
              </w:rPr>
              <w:t xml:space="preserve"> </w:t>
            </w:r>
            <w:r w:rsidRPr="00375AF4">
              <w:rPr>
                <w:rFonts w:ascii="Sakkal Majalla" w:hAnsi="Sakkal Majalla" w:cs="Sakkal Majalla" w:hint="cs"/>
                <w:b/>
                <w:bCs/>
                <w:sz w:val="24"/>
                <w:szCs w:val="24"/>
                <w:rtl/>
                <w:lang w:val="en-US" w:eastAsia="tr-TR"/>
              </w:rPr>
              <w:t>التأمين الإسلامي (التكافل)</w:t>
            </w:r>
          </w:p>
        </w:tc>
      </w:tr>
      <w:tr w:rsidR="00150D86" w:rsidRPr="00A66902" w14:paraId="647CCD60" w14:textId="77777777" w:rsidTr="00931296">
        <w:trPr>
          <w:trHeight w:val="480"/>
          <w:jc w:val="center"/>
        </w:trPr>
        <w:tc>
          <w:tcPr>
            <w:tcW w:w="2234" w:type="dxa"/>
            <w:tcBorders>
              <w:top w:val="single" w:sz="8" w:space="0" w:color="4F81BD"/>
              <w:bottom w:val="single" w:sz="8" w:space="0" w:color="4F81BD"/>
            </w:tcBorders>
          </w:tcPr>
          <w:p w14:paraId="647CCD5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F" w14:textId="3124F59D"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منتجات وخدمات التكافل</w:t>
            </w:r>
          </w:p>
        </w:tc>
      </w:tr>
      <w:tr w:rsidR="00150D86" w:rsidRPr="00A66902" w14:paraId="647CCD64" w14:textId="77777777" w:rsidTr="00931296">
        <w:trPr>
          <w:trHeight w:val="480"/>
          <w:jc w:val="center"/>
        </w:trPr>
        <w:tc>
          <w:tcPr>
            <w:tcW w:w="2234" w:type="dxa"/>
            <w:tcBorders>
              <w:top w:val="single" w:sz="8" w:space="0" w:color="4F81BD"/>
              <w:bottom w:val="single" w:sz="8" w:space="0" w:color="4F81BD"/>
            </w:tcBorders>
          </w:tcPr>
          <w:p w14:paraId="647CCD61"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2"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3" w14:textId="3AE6D5C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المبادئ الأساسية للتكافل</w:t>
            </w:r>
          </w:p>
        </w:tc>
      </w:tr>
      <w:tr w:rsidR="00150D86" w:rsidRPr="00A66902" w14:paraId="647CCD68" w14:textId="77777777" w:rsidTr="00931296">
        <w:trPr>
          <w:trHeight w:val="480"/>
          <w:jc w:val="center"/>
        </w:trPr>
        <w:tc>
          <w:tcPr>
            <w:tcW w:w="2234" w:type="dxa"/>
            <w:tcBorders>
              <w:top w:val="single" w:sz="8" w:space="0" w:color="4F81BD"/>
              <w:bottom w:val="single" w:sz="8" w:space="0" w:color="4F81BD"/>
            </w:tcBorders>
          </w:tcPr>
          <w:p w14:paraId="647CCD65"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6"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7" w14:textId="4B23B11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معيار متطلبات الملاءة لتعهدات التكافل</w:t>
            </w:r>
          </w:p>
        </w:tc>
      </w:tr>
      <w:tr w:rsidR="00150D86" w:rsidRPr="00A66902" w14:paraId="647CCD6C" w14:textId="77777777" w:rsidTr="00931296">
        <w:trPr>
          <w:trHeight w:val="480"/>
          <w:jc w:val="center"/>
        </w:trPr>
        <w:tc>
          <w:tcPr>
            <w:tcW w:w="2234" w:type="dxa"/>
            <w:tcBorders>
              <w:top w:val="single" w:sz="8" w:space="0" w:color="4F81BD"/>
              <w:bottom w:val="single" w:sz="8" w:space="0" w:color="4F81BD"/>
            </w:tcBorders>
          </w:tcPr>
          <w:p w14:paraId="647CCD6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B" w14:textId="336BD3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إعادة التكافل</w:t>
            </w:r>
          </w:p>
        </w:tc>
      </w:tr>
      <w:tr w:rsidR="00150D86" w:rsidRPr="00A66902" w14:paraId="647CCD70" w14:textId="77777777" w:rsidTr="00931296">
        <w:trPr>
          <w:trHeight w:val="480"/>
          <w:jc w:val="center"/>
        </w:trPr>
        <w:tc>
          <w:tcPr>
            <w:tcW w:w="2234" w:type="dxa"/>
            <w:tcBorders>
              <w:top w:val="single" w:sz="8" w:space="0" w:color="4F81BD"/>
              <w:bottom w:val="single" w:sz="8" w:space="0" w:color="4F81BD"/>
            </w:tcBorders>
          </w:tcPr>
          <w:p w14:paraId="647CCD6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F" w14:textId="7D17C49F"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القضايا التنظيمية في التكافل</w:t>
            </w:r>
          </w:p>
        </w:tc>
      </w:tr>
      <w:tr w:rsidR="00150D86" w:rsidRPr="00A66902" w14:paraId="647CCD85" w14:textId="77777777" w:rsidTr="00931296">
        <w:trPr>
          <w:trHeight w:val="637"/>
          <w:jc w:val="center"/>
        </w:trPr>
        <w:tc>
          <w:tcPr>
            <w:tcW w:w="2234" w:type="dxa"/>
            <w:tcBorders>
              <w:top w:val="single" w:sz="8" w:space="0" w:color="4F81BD"/>
              <w:left w:val="single" w:sz="4" w:space="0" w:color="4F81BD"/>
              <w:bottom w:val="single" w:sz="8" w:space="0" w:color="4F81BD"/>
              <w:right w:val="single" w:sz="4" w:space="0" w:color="4F81BD"/>
            </w:tcBorders>
            <w:shd w:val="clear" w:color="auto" w:fill="2E74B5"/>
          </w:tcPr>
          <w:p w14:paraId="647CCD81" w14:textId="77777777" w:rsidR="00150D86" w:rsidRPr="00A66902" w:rsidRDefault="00150D86" w:rsidP="00A66902">
            <w:pPr>
              <w:jc w:val="center"/>
              <w:rPr>
                <w:rFonts w:ascii="Sakkal Majalla" w:hAnsi="Sakkal Majalla" w:cs="Sakkal Majalla"/>
                <w:b/>
                <w:sz w:val="24"/>
                <w:szCs w:val="24"/>
                <w:rtl/>
                <w:lang w:val="en-GB" w:eastAsia="tr-TR"/>
              </w:rPr>
            </w:pPr>
          </w:p>
          <w:p w14:paraId="647CCD82" w14:textId="77777777" w:rsidR="00150D86" w:rsidRPr="00A66902" w:rsidRDefault="00150D86" w:rsidP="00A66902">
            <w:pPr>
              <w:jc w:val="center"/>
              <w:rPr>
                <w:rFonts w:ascii="Sakkal Majalla" w:hAnsi="Sakkal Majalla" w:cs="Sakkal Majalla"/>
                <w:b/>
                <w:sz w:val="24"/>
                <w:szCs w:val="24"/>
                <w:lang w:val="en-GB" w:eastAsia="tr-TR"/>
              </w:rPr>
            </w:pPr>
          </w:p>
        </w:tc>
        <w:tc>
          <w:tcPr>
            <w:tcW w:w="2266" w:type="dxa"/>
            <w:gridSpan w:val="2"/>
            <w:tcBorders>
              <w:top w:val="single" w:sz="8" w:space="0" w:color="4F81BD"/>
              <w:left w:val="single" w:sz="4" w:space="0" w:color="4F81BD"/>
              <w:bottom w:val="single" w:sz="8" w:space="0" w:color="4F81BD"/>
              <w:right w:val="single" w:sz="4" w:space="0" w:color="4F81BD"/>
            </w:tcBorders>
            <w:shd w:val="clear" w:color="auto" w:fill="2E74B5"/>
          </w:tcPr>
          <w:p w14:paraId="647CCD83" w14:textId="77777777" w:rsidR="00150D86" w:rsidRPr="00A66902" w:rsidRDefault="00150D86" w:rsidP="00A66902">
            <w:pPr>
              <w:jc w:val="center"/>
              <w:rPr>
                <w:rFonts w:ascii="Sakkal Majalla" w:hAnsi="Sakkal Majalla" w:cs="Sakkal Majalla"/>
                <w:b/>
                <w:sz w:val="24"/>
                <w:szCs w:val="24"/>
                <w:rtl/>
                <w:lang w:val="en-GB" w:eastAsia="tr-TR"/>
              </w:rPr>
            </w:pPr>
          </w:p>
        </w:tc>
        <w:tc>
          <w:tcPr>
            <w:tcW w:w="5090" w:type="dxa"/>
            <w:tcBorders>
              <w:top w:val="single" w:sz="8" w:space="0" w:color="4F81BD"/>
              <w:left w:val="single" w:sz="4" w:space="0" w:color="4F81BD"/>
              <w:bottom w:val="single" w:sz="8" w:space="0" w:color="4F81BD"/>
              <w:right w:val="single" w:sz="4" w:space="0" w:color="4F81BD"/>
            </w:tcBorders>
            <w:shd w:val="clear" w:color="auto" w:fill="2E74B5"/>
            <w:vAlign w:val="center"/>
          </w:tcPr>
          <w:p w14:paraId="647CCD84" w14:textId="74253BC3" w:rsidR="00150D86" w:rsidRPr="00A66902" w:rsidRDefault="00FC2D8D" w:rsidP="00A66902">
            <w:pPr>
              <w:jc w:val="left"/>
              <w:rPr>
                <w:rFonts w:ascii="Sakkal Majalla" w:hAnsi="Sakkal Majalla" w:cs="Sakkal Majalla"/>
                <w:sz w:val="24"/>
                <w:szCs w:val="24"/>
                <w:lang w:val="en-GB" w:eastAsia="tr-TR"/>
              </w:rPr>
            </w:pPr>
            <w:r w:rsidRPr="00A66902">
              <w:rPr>
                <w:rFonts w:ascii="Sakkal Majalla" w:hAnsi="Sakkal Majalla" w:cs="Sakkal Majalla"/>
                <w:b/>
                <w:bCs/>
                <w:color w:val="FFFFFF"/>
                <w:sz w:val="24"/>
                <w:szCs w:val="24"/>
                <w:rtl/>
                <w:lang w:val="en-GB" w:eastAsia="tr-TR"/>
              </w:rPr>
              <w:t xml:space="preserve">مواضيع أخرى </w:t>
            </w:r>
            <w:r w:rsidR="00030F8E" w:rsidRPr="00A66902">
              <w:rPr>
                <w:rFonts w:ascii="Sakkal Majalla" w:hAnsi="Sakkal Majalla" w:cs="Sakkal Majalla"/>
                <w:b/>
                <w:bCs/>
                <w:color w:val="FFFFFF"/>
                <w:sz w:val="24"/>
                <w:szCs w:val="24"/>
                <w:rtl/>
                <w:lang w:val="en-GB" w:eastAsia="tr-TR"/>
              </w:rPr>
              <w:t>( يرجى التحديد أدناه)</w:t>
            </w:r>
          </w:p>
        </w:tc>
      </w:tr>
      <w:tr w:rsidR="00502717" w:rsidRPr="00A66902" w14:paraId="647CCD89" w14:textId="77777777" w:rsidTr="00931296">
        <w:trPr>
          <w:trHeight w:val="480"/>
          <w:jc w:val="center"/>
        </w:trPr>
        <w:tc>
          <w:tcPr>
            <w:tcW w:w="2250" w:type="dxa"/>
            <w:gridSpan w:val="2"/>
            <w:tcBorders>
              <w:top w:val="single" w:sz="4" w:space="0" w:color="4F81BD"/>
              <w:bottom w:val="single" w:sz="4" w:space="0" w:color="4F81BD"/>
            </w:tcBorders>
          </w:tcPr>
          <w:p w14:paraId="647CCD86"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9A6B60">
              <w:rPr>
                <w:rFonts w:ascii="Sakkal Majalla" w:hAnsi="Sakkal Majalla" w:cs="Sakkal Majalla"/>
                <w:b/>
                <w:sz w:val="24"/>
                <w:szCs w:val="24"/>
                <w:lang w:val="en-GB" w:eastAsia="tr-TR"/>
              </w:rPr>
            </w:r>
            <w:r w:rsidR="009A6B60">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50" w:type="dxa"/>
            <w:tcBorders>
              <w:top w:val="single" w:sz="4" w:space="0" w:color="4F81BD"/>
              <w:bottom w:val="single" w:sz="4" w:space="0" w:color="4F81BD"/>
            </w:tcBorders>
          </w:tcPr>
          <w:p w14:paraId="647CCD87"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4" w:space="0" w:color="4F81BD"/>
            </w:tcBorders>
            <w:vAlign w:val="center"/>
          </w:tcPr>
          <w:p w14:paraId="647CCD88" w14:textId="77777777" w:rsidR="00502717" w:rsidRPr="00A66902" w:rsidRDefault="00502717" w:rsidP="00A66902">
            <w:pPr>
              <w:jc w:val="righ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p>
        </w:tc>
      </w:tr>
      <w:tr w:rsidR="00860CC9" w:rsidRPr="00A66902" w14:paraId="647CCD8D" w14:textId="77777777" w:rsidTr="00931296">
        <w:trPr>
          <w:trHeight w:val="480"/>
          <w:jc w:val="center"/>
        </w:trPr>
        <w:tc>
          <w:tcPr>
            <w:tcW w:w="2250" w:type="dxa"/>
            <w:gridSpan w:val="2"/>
            <w:tcBorders>
              <w:top w:val="single" w:sz="4" w:space="0" w:color="4F81BD"/>
              <w:bottom w:val="single" w:sz="8" w:space="0" w:color="4F81BD"/>
            </w:tcBorders>
          </w:tcPr>
          <w:p w14:paraId="647CCD8A"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B"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8C" w14:textId="77777777" w:rsidR="00860CC9" w:rsidRPr="00A66902" w:rsidRDefault="00860CC9" w:rsidP="00A66902">
            <w:pPr>
              <w:jc w:val="right"/>
              <w:rPr>
                <w:rFonts w:ascii="Sakkal Majalla" w:hAnsi="Sakkal Majalla" w:cs="Sakkal Majalla"/>
                <w:sz w:val="24"/>
                <w:szCs w:val="24"/>
                <w:rtl/>
                <w:lang w:val="en-GB" w:eastAsia="tr-TR"/>
              </w:rPr>
            </w:pPr>
          </w:p>
        </w:tc>
      </w:tr>
      <w:tr w:rsidR="00860CC9" w:rsidRPr="00A66902" w14:paraId="647CCD91" w14:textId="77777777" w:rsidTr="00931296">
        <w:trPr>
          <w:trHeight w:val="480"/>
          <w:jc w:val="center"/>
        </w:trPr>
        <w:tc>
          <w:tcPr>
            <w:tcW w:w="2250" w:type="dxa"/>
            <w:gridSpan w:val="2"/>
            <w:tcBorders>
              <w:top w:val="single" w:sz="4" w:space="0" w:color="4F81BD"/>
              <w:bottom w:val="single" w:sz="8" w:space="0" w:color="4F81BD"/>
            </w:tcBorders>
          </w:tcPr>
          <w:p w14:paraId="647CCD8E"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F"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9A6B60">
              <w:rPr>
                <w:rFonts w:ascii="Sakkal Majalla" w:hAnsi="Sakkal Majalla" w:cs="Sakkal Majalla"/>
                <w:b/>
                <w:sz w:val="24"/>
                <w:szCs w:val="24"/>
                <w:lang w:val="en-GB"/>
              </w:rPr>
            </w:r>
            <w:r w:rsidR="009A6B60">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90" w14:textId="77777777" w:rsidR="00860CC9" w:rsidRPr="00A66902" w:rsidRDefault="00860CC9" w:rsidP="00A66902">
            <w:pPr>
              <w:jc w:val="right"/>
              <w:rPr>
                <w:rFonts w:ascii="Sakkal Majalla" w:hAnsi="Sakkal Majalla" w:cs="Sakkal Majalla"/>
                <w:sz w:val="24"/>
                <w:szCs w:val="24"/>
                <w:rtl/>
                <w:lang w:val="en-GB" w:eastAsia="tr-TR"/>
              </w:rPr>
            </w:pPr>
          </w:p>
        </w:tc>
      </w:tr>
    </w:tbl>
    <w:p w14:paraId="647CCD92" w14:textId="77777777" w:rsidR="000B6DA6" w:rsidRPr="00BC6CD8" w:rsidRDefault="000B6DA6" w:rsidP="000B6DA6">
      <w:pPr>
        <w:pStyle w:val="ListParagraph"/>
        <w:ind w:left="810"/>
        <w:rPr>
          <w:rFonts w:ascii="Sakkal Majalla" w:hAnsi="Sakkal Majalla" w:cs="Sakkal Majalla"/>
          <w:b/>
          <w:sz w:val="28"/>
          <w:szCs w:val="28"/>
          <w:lang w:val="en-US" w:bidi="ar-SY"/>
        </w:rPr>
      </w:pPr>
    </w:p>
    <w:p w14:paraId="647CCD93" w14:textId="77777777" w:rsidR="002A1DAB" w:rsidRPr="00BC6CD8" w:rsidRDefault="002A1DAB" w:rsidP="000B6DA6">
      <w:pPr>
        <w:pStyle w:val="ListParagraph"/>
        <w:ind w:left="810"/>
        <w:rPr>
          <w:rFonts w:ascii="Sakkal Majalla" w:hAnsi="Sakkal Majalla" w:cs="Sakkal Majalla"/>
          <w:b/>
          <w:sz w:val="28"/>
          <w:szCs w:val="28"/>
          <w:rtl/>
          <w:lang w:val="en-US" w:bidi="ar-SY"/>
        </w:rPr>
      </w:pPr>
    </w:p>
    <w:p w14:paraId="647CCD94" w14:textId="77777777" w:rsidR="002A1DAB" w:rsidRPr="00BC6CD8" w:rsidRDefault="002A1DAB" w:rsidP="00BA6FE3">
      <w:pPr>
        <w:ind w:left="450"/>
        <w:rPr>
          <w:rFonts w:ascii="Sakkal Majalla" w:hAnsi="Sakkal Majalla" w:cs="Sakkal Majalla"/>
          <w:b/>
          <w:sz w:val="28"/>
          <w:szCs w:val="28"/>
          <w:rtl/>
          <w:lang w:val="en-US" w:bidi="ar-SY"/>
        </w:rPr>
      </w:pPr>
    </w:p>
    <w:p w14:paraId="647CCD95" w14:textId="77777777" w:rsidR="002A1DAB" w:rsidRPr="00BC6CD8" w:rsidRDefault="002A1DAB" w:rsidP="002A1DAB">
      <w:pPr>
        <w:ind w:left="450"/>
        <w:rPr>
          <w:rFonts w:ascii="Sakkal Majalla" w:hAnsi="Sakkal Majalla" w:cs="Sakkal Majalla"/>
          <w:b/>
          <w:sz w:val="28"/>
          <w:szCs w:val="28"/>
          <w:lang w:val="en-US" w:bidi="ar-SY"/>
        </w:rPr>
      </w:pPr>
    </w:p>
    <w:sectPr w:rsidR="002A1DAB" w:rsidRPr="00BC6CD8" w:rsidSect="00502717">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DCB6" w14:textId="77777777" w:rsidR="009A6B60" w:rsidRDefault="009A6B60" w:rsidP="006D39FF">
      <w:pPr>
        <w:rPr>
          <w:rtl/>
        </w:rPr>
      </w:pPr>
      <w:r>
        <w:separator/>
      </w:r>
    </w:p>
  </w:endnote>
  <w:endnote w:type="continuationSeparator" w:id="0">
    <w:p w14:paraId="25EC4EA9" w14:textId="77777777" w:rsidR="009A6B60" w:rsidRDefault="009A6B60" w:rsidP="006D39F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charset w:val="00"/>
    <w:family w:val="auto"/>
    <w:pitch w:val="variable"/>
    <w:sig w:usb0="A000207F"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GaramondNo8">
    <w:altName w:val="Times New Roman"/>
    <w:charset w:val="A2"/>
    <w:family w:val="auto"/>
    <w:pitch w:val="variable"/>
    <w:sig w:usb0="00000001" w:usb1="000178E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362217"/>
      <w:docPartObj>
        <w:docPartGallery w:val="Page Numbers (Bottom of Page)"/>
        <w:docPartUnique/>
      </w:docPartObj>
    </w:sdtPr>
    <w:sdtEndPr/>
    <w:sdtContent>
      <w:p w14:paraId="647CCD9A" w14:textId="77777777" w:rsidR="00317557" w:rsidRDefault="00317557">
        <w:pPr>
          <w:pStyle w:val="Footer"/>
          <w:rPr>
            <w:rtl/>
          </w:rPr>
        </w:pPr>
        <w:r>
          <w:rPr>
            <w:noProof/>
            <w:lang w:val="en-US" w:eastAsia="en-US"/>
          </w:rPr>
          <mc:AlternateContent>
            <mc:Choice Requires="wps">
              <w:drawing>
                <wp:anchor distT="0" distB="0" distL="114300" distR="114300" simplePos="0" relativeHeight="251671552" behindDoc="0" locked="0" layoutInCell="1" allowOverlap="1" wp14:anchorId="647CCDA3" wp14:editId="647CCDA4">
                  <wp:simplePos x="0" y="0"/>
                  <wp:positionH relativeFrom="page">
                    <wp:align>right</wp:align>
                  </wp:positionH>
                  <wp:positionV relativeFrom="page">
                    <wp:align>bottom</wp:align>
                  </wp:positionV>
                  <wp:extent cx="2125980" cy="2054860"/>
                  <wp:effectExtent l="7620" t="0"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CDAD" w14:textId="4323EDF4"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8A7F73" w:rsidRPr="008A7F73">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C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left:0;text-align:left;margin-left:116.2pt;margin-top:0;width:167.4pt;height:161.8pt;z-index:2516715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adj="21600" fillcolor="#d2eaf1" stroked="f">
                  <v:textbox>
                    <w:txbxContent>
                      <w:p w14:paraId="647CCDAD" w14:textId="4323EDF4"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8A7F73" w:rsidRPr="008A7F73">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DA0" w14:textId="77777777" w:rsidR="00317557" w:rsidRPr="00215B8D" w:rsidRDefault="00317557" w:rsidP="00502717">
    <w:pPr>
      <w:jc w:val="left"/>
      <w:rPr>
        <w:sz w:val="22"/>
        <w:szCs w:val="22"/>
        <w:lang w:val="tr-TR" w:eastAsia="tr-TR"/>
      </w:rPr>
    </w:pPr>
    <w:r w:rsidRPr="00215B8D">
      <w:rPr>
        <w:noProof/>
        <w:lang w:val="en-US" w:eastAsia="en-US"/>
      </w:rPr>
      <mc:AlternateContent>
        <mc:Choice Requires="wps">
          <w:drawing>
            <wp:anchor distT="4294967292" distB="4294967292" distL="114300" distR="114300" simplePos="0" relativeHeight="251669504" behindDoc="0" locked="0" layoutInCell="1" allowOverlap="1" wp14:anchorId="647CCDAB" wp14:editId="647CCDAC">
              <wp:simplePos x="0" y="0"/>
              <wp:positionH relativeFrom="column">
                <wp:posOffset>19685</wp:posOffset>
              </wp:positionH>
              <wp:positionV relativeFrom="paragraph">
                <wp:posOffset>88264</wp:posOffset>
              </wp:positionV>
              <wp:extent cx="610298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AF7683" id="_x0000_t32" coordsize="21600,21600" o:spt="32" o:oned="t" path="m,l21600,21600e" filled="f">
              <v:path arrowok="t" fillok="f" o:connecttype="none"/>
              <o:lock v:ext="edit" shapetype="t"/>
            </v:shapetype>
            <v:shape id="Straight Arrow Connector 8" o:spid="_x0000_s1026" type="#_x0000_t32" style="position:absolute;margin-left:1.55pt;margin-top:6.95pt;width:480.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hxmqWj+WxCCb/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"/>
          </w:pict>
        </mc:Fallback>
      </mc:AlternateContent>
    </w:r>
  </w:p>
  <w:p w14:paraId="647CCDA1" w14:textId="77777777" w:rsidR="00317557" w:rsidRPr="00215B8D" w:rsidRDefault="00317557" w:rsidP="00502717">
    <w:pPr>
      <w:bidi w:val="0"/>
      <w:jc w:val="center"/>
      <w:rPr>
        <w:rFonts w:ascii="GaramondNo8" w:hAnsi="GaramondNo8"/>
        <w:b/>
        <w:bCs/>
        <w:color w:val="000000"/>
        <w:sz w:val="18"/>
        <w:szCs w:val="18"/>
        <w:lang w:val="tr-TR" w:eastAsia="tr-TR"/>
      </w:rPr>
    </w:pPr>
    <w:r w:rsidRPr="00215B8D">
      <w:rPr>
        <w:rFonts w:ascii="GaramondNo8" w:hAnsi="GaramondNo8"/>
        <w:b/>
        <w:bCs/>
        <w:color w:val="000000"/>
        <w:sz w:val="18"/>
        <w:szCs w:val="18"/>
        <w:lang w:val="tr-TR" w:eastAsia="tr-TR"/>
      </w:rPr>
      <w:t>Kudüs Caddesi, No. 9, Diplomatik Site, Oran, 06450 Ankara, Turkey</w:t>
    </w:r>
  </w:p>
  <w:p w14:paraId="647CCDA2" w14:textId="77777777" w:rsidR="00317557" w:rsidRPr="00502717" w:rsidRDefault="00317557" w:rsidP="00502717">
    <w:pPr>
      <w:bidi w:val="0"/>
      <w:jc w:val="center"/>
      <w:rPr>
        <w:rFonts w:ascii="GaramondNo8" w:hAnsi="GaramondNo8"/>
        <w:b/>
        <w:color w:val="000000"/>
        <w:sz w:val="18"/>
        <w:szCs w:val="18"/>
        <w:lang w:val="tr-TR" w:eastAsia="tr-TR"/>
      </w:rPr>
    </w:pPr>
    <w:r w:rsidRPr="00215B8D">
      <w:rPr>
        <w:rFonts w:ascii="GaramondNo8" w:hAnsi="GaramondNo8"/>
        <w:b/>
        <w:color w:val="000000"/>
        <w:sz w:val="18"/>
        <w:szCs w:val="18"/>
        <w:lang w:val="tr-TR" w:eastAsia="tr-TR"/>
      </w:rPr>
      <w:t xml:space="preserve">Tel: (90-312) 4686172-76, Fax: (90-312) 4685726, E-mail: </w:t>
    </w:r>
    <w:r w:rsidRPr="00215B8D">
      <w:rPr>
        <w:rFonts w:ascii="GaramondNo8" w:hAnsi="GaramondNo8"/>
        <w:b/>
        <w:color w:val="000000"/>
        <w:sz w:val="18"/>
        <w:szCs w:val="22"/>
        <w:lang w:val="tr-TR" w:eastAsia="tr-TR"/>
      </w:rPr>
      <w:t>training@sesric.org</w:t>
    </w:r>
    <w:r w:rsidRPr="00215B8D">
      <w:rPr>
        <w:rFonts w:ascii="GaramondNo8" w:hAnsi="GaramondNo8"/>
        <w:b/>
        <w:color w:val="000000"/>
        <w:sz w:val="18"/>
        <w:szCs w:val="18"/>
        <w:lang w:val="tr-TR" w:eastAsia="tr-TR"/>
      </w:rPr>
      <w:t xml:space="preserve">, Home page: </w:t>
    </w:r>
    <w:r w:rsidRPr="00215B8D">
      <w:rPr>
        <w:rFonts w:ascii="GaramondNo8" w:hAnsi="GaramondNo8"/>
        <w:b/>
        <w:color w:val="000000"/>
        <w:sz w:val="18"/>
        <w:szCs w:val="22"/>
        <w:lang w:val="tr-TR" w:eastAsia="tr-TR"/>
      </w:rPr>
      <w:t>www.sesric.org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7AD9" w14:textId="77777777" w:rsidR="009A6B60" w:rsidRDefault="009A6B60" w:rsidP="006D39FF">
      <w:pPr>
        <w:rPr>
          <w:rtl/>
        </w:rPr>
      </w:pPr>
      <w:r>
        <w:separator/>
      </w:r>
    </w:p>
  </w:footnote>
  <w:footnote w:type="continuationSeparator" w:id="0">
    <w:p w14:paraId="429DD3CC" w14:textId="77777777" w:rsidR="009A6B60" w:rsidRDefault="009A6B60" w:rsidP="006D39FF">
      <w:pPr>
        <w:rPr>
          <w:rtl/>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F91" w14:textId="27FC4E29" w:rsidR="00A16624" w:rsidRPr="00A16624" w:rsidRDefault="00317557" w:rsidP="00A16624">
    <w:pPr>
      <w:pStyle w:val="Header"/>
      <w:tabs>
        <w:tab w:val="clear" w:pos="4680"/>
        <w:tab w:val="clear" w:pos="9360"/>
        <w:tab w:val="center" w:pos="4513"/>
      </w:tabs>
      <w:jc w:val="center"/>
      <w:rPr>
        <w:rFonts w:ascii="Sakkal Majalla" w:hAnsi="Sakkal Majalla" w:cs="Sakkal Majalla"/>
        <w:b/>
        <w:bCs/>
        <w:color w:val="5B9BD5" w:themeColor="accent1"/>
        <w:sz w:val="28"/>
        <w:szCs w:val="28"/>
        <w:rtl/>
      </w:rPr>
    </w:pPr>
    <w:r w:rsidRPr="00A16624">
      <w:rPr>
        <w:noProof/>
        <w:sz w:val="18"/>
        <w:szCs w:val="18"/>
        <w:lang w:val="en-US" w:eastAsia="en-US"/>
      </w:rPr>
      <w:drawing>
        <wp:anchor distT="0" distB="0" distL="114300" distR="114300" simplePos="0" relativeHeight="251665408" behindDoc="0" locked="0" layoutInCell="1" allowOverlap="1" wp14:anchorId="647CCDA5" wp14:editId="647CCDA6">
          <wp:simplePos x="0" y="0"/>
          <wp:positionH relativeFrom="column">
            <wp:posOffset>-165100</wp:posOffset>
          </wp:positionH>
          <wp:positionV relativeFrom="paragraph">
            <wp:posOffset>-306705</wp:posOffset>
          </wp:positionV>
          <wp:extent cx="777240" cy="845820"/>
          <wp:effectExtent l="0" t="0" r="3810" b="0"/>
          <wp:wrapNone/>
          <wp:docPr id="1" name="Picture 1" descr="sesric-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ric-logo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noFill/>
                </pic:spPr>
              </pic:pic>
            </a:graphicData>
          </a:graphic>
          <wp14:sizeRelH relativeFrom="page">
            <wp14:pctWidth>0</wp14:pctWidth>
          </wp14:sizeRelH>
          <wp14:sizeRelV relativeFrom="page">
            <wp14:pctHeight>0</wp14:pctHeight>
          </wp14:sizeRelV>
        </wp:anchor>
      </w:drawing>
    </w:r>
    <w:r w:rsidRPr="00A16624">
      <w:rPr>
        <w:noProof/>
        <w:sz w:val="18"/>
        <w:szCs w:val="18"/>
        <w:lang w:val="en-US" w:eastAsia="en-US"/>
      </w:rPr>
      <w:drawing>
        <wp:anchor distT="0" distB="0" distL="114300" distR="114300" simplePos="0" relativeHeight="251666432" behindDoc="0" locked="0" layoutInCell="1" allowOverlap="1" wp14:anchorId="647CCDA9" wp14:editId="44D965C8">
          <wp:simplePos x="0" y="0"/>
          <wp:positionH relativeFrom="column">
            <wp:posOffset>5097145</wp:posOffset>
          </wp:positionH>
          <wp:positionV relativeFrom="paragraph">
            <wp:posOffset>-274320</wp:posOffset>
          </wp:positionV>
          <wp:extent cx="963295" cy="879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79475"/>
                  </a:xfrm>
                  <a:prstGeom prst="rect">
                    <a:avLst/>
                  </a:prstGeom>
                  <a:noFill/>
                </pic:spPr>
              </pic:pic>
            </a:graphicData>
          </a:graphic>
          <wp14:sizeRelH relativeFrom="page">
            <wp14:pctWidth>0</wp14:pctWidth>
          </wp14:sizeRelH>
          <wp14:sizeRelV relativeFrom="page">
            <wp14:pctHeight>0</wp14:pctHeight>
          </wp14:sizeRelV>
        </wp:anchor>
      </w:drawing>
    </w:r>
    <w:r w:rsidR="00A16624" w:rsidRPr="00A16624">
      <w:rPr>
        <w:rFonts w:ascii="Sakkal Majalla" w:hAnsi="Sakkal Majalla" w:cs="Sakkal Majalla"/>
        <w:b/>
        <w:bCs/>
        <w:color w:val="5B9BD5" w:themeColor="accent1"/>
        <w:sz w:val="36"/>
        <w:szCs w:val="36"/>
        <w:rtl/>
      </w:rPr>
      <w:t>منظمة التعاون الإسلامي</w:t>
    </w:r>
  </w:p>
  <w:p w14:paraId="647CCD9B" w14:textId="790476D8" w:rsidR="00317557" w:rsidRDefault="00A16624" w:rsidP="00A16624">
    <w:pPr>
      <w:pStyle w:val="Header"/>
      <w:tabs>
        <w:tab w:val="clear" w:pos="4680"/>
        <w:tab w:val="clear" w:pos="9360"/>
        <w:tab w:val="center" w:pos="4513"/>
      </w:tabs>
      <w:jc w:val="center"/>
      <w:rPr>
        <w:rtl/>
      </w:rPr>
    </w:pPr>
    <w:r w:rsidRPr="00A16624">
      <w:rPr>
        <w:rFonts w:ascii="Sakkal Majalla" w:hAnsi="Sakkal Majalla" w:cs="Sakkal Majalla"/>
        <w:b/>
        <w:bCs/>
        <w:color w:val="5B9BD5" w:themeColor="accent1"/>
        <w:sz w:val="28"/>
        <w:szCs w:val="28"/>
        <w:rtl/>
      </w:rPr>
      <w:t>مركز الأبحاث الإحصائية والاقتصادية والاجتماعية والتدريب للدول الإسلامية</w:t>
    </w:r>
  </w:p>
  <w:p w14:paraId="647CCD9F" w14:textId="77777777" w:rsidR="00317557" w:rsidRDefault="00317557">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96"/>
    <w:multiLevelType w:val="hybridMultilevel"/>
    <w:tmpl w:val="10CE1EE0"/>
    <w:lvl w:ilvl="0" w:tplc="DDB64F08">
      <w:start w:val="1"/>
      <w:numFmt w:val="arabicAlpha"/>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ED2"/>
    <w:multiLevelType w:val="hybridMultilevel"/>
    <w:tmpl w:val="5DA885F0"/>
    <w:lvl w:ilvl="0" w:tplc="104819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61C"/>
    <w:multiLevelType w:val="hybridMultilevel"/>
    <w:tmpl w:val="1B1C79A8"/>
    <w:lvl w:ilvl="0" w:tplc="BEECE7F4">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11B62"/>
    <w:multiLevelType w:val="hybridMultilevel"/>
    <w:tmpl w:val="EEB89C74"/>
    <w:lvl w:ilvl="0" w:tplc="B8FADC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F"/>
    <w:rsid w:val="00016E7C"/>
    <w:rsid w:val="000200ED"/>
    <w:rsid w:val="00030F8E"/>
    <w:rsid w:val="0004014C"/>
    <w:rsid w:val="000B6DA6"/>
    <w:rsid w:val="00111325"/>
    <w:rsid w:val="0011652C"/>
    <w:rsid w:val="00150D86"/>
    <w:rsid w:val="001A5BD5"/>
    <w:rsid w:val="001B411B"/>
    <w:rsid w:val="00215B8D"/>
    <w:rsid w:val="002263D5"/>
    <w:rsid w:val="00241861"/>
    <w:rsid w:val="00251342"/>
    <w:rsid w:val="002A1DAB"/>
    <w:rsid w:val="002B74F2"/>
    <w:rsid w:val="002E3E15"/>
    <w:rsid w:val="00317557"/>
    <w:rsid w:val="00375AF4"/>
    <w:rsid w:val="0041132B"/>
    <w:rsid w:val="00454DEE"/>
    <w:rsid w:val="004608E2"/>
    <w:rsid w:val="00485362"/>
    <w:rsid w:val="004905BE"/>
    <w:rsid w:val="0049222E"/>
    <w:rsid w:val="004D2947"/>
    <w:rsid w:val="00502717"/>
    <w:rsid w:val="00507ACF"/>
    <w:rsid w:val="00514A21"/>
    <w:rsid w:val="00633117"/>
    <w:rsid w:val="00663C55"/>
    <w:rsid w:val="00682A39"/>
    <w:rsid w:val="006866CC"/>
    <w:rsid w:val="006B4836"/>
    <w:rsid w:val="006D39FF"/>
    <w:rsid w:val="00774D04"/>
    <w:rsid w:val="007E421C"/>
    <w:rsid w:val="00803D8E"/>
    <w:rsid w:val="00860CC9"/>
    <w:rsid w:val="008808DF"/>
    <w:rsid w:val="008A7F73"/>
    <w:rsid w:val="0091158F"/>
    <w:rsid w:val="00931296"/>
    <w:rsid w:val="00984817"/>
    <w:rsid w:val="009A6B60"/>
    <w:rsid w:val="009D59D2"/>
    <w:rsid w:val="009D5D65"/>
    <w:rsid w:val="009E1017"/>
    <w:rsid w:val="009F2995"/>
    <w:rsid w:val="00A16624"/>
    <w:rsid w:val="00A34433"/>
    <w:rsid w:val="00A66902"/>
    <w:rsid w:val="00B2696F"/>
    <w:rsid w:val="00B4459C"/>
    <w:rsid w:val="00BA287F"/>
    <w:rsid w:val="00BA6FE3"/>
    <w:rsid w:val="00BC69A8"/>
    <w:rsid w:val="00BC6CD8"/>
    <w:rsid w:val="00C54337"/>
    <w:rsid w:val="00D503B4"/>
    <w:rsid w:val="00DF10AC"/>
    <w:rsid w:val="00EA53D3"/>
    <w:rsid w:val="00EE2408"/>
    <w:rsid w:val="00F327EF"/>
    <w:rsid w:val="00F75503"/>
    <w:rsid w:val="00FC2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C2F"/>
  <w15:chartTrackingRefBased/>
  <w15:docId w15:val="{92CBA862-47A0-4212-AD59-A85430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7"/>
    <w:pPr>
      <w:bidi/>
      <w:spacing w:after="0" w:line="240" w:lineRule="auto"/>
      <w:jc w:val="both"/>
    </w:pPr>
    <w:rPr>
      <w:rFonts w:ascii="Times New Roman" w:eastAsia="Times New Roman" w:hAnsi="Times New Roman" w:cs="Times New Roman"/>
      <w:sz w:val="20"/>
      <w:szCs w:val="20"/>
      <w:lang w:val="ar-S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FF"/>
    <w:pPr>
      <w:tabs>
        <w:tab w:val="center" w:pos="4680"/>
        <w:tab w:val="right" w:pos="9360"/>
      </w:tabs>
    </w:pPr>
  </w:style>
  <w:style w:type="character" w:customStyle="1" w:styleId="HeaderChar">
    <w:name w:val="Header Char"/>
    <w:basedOn w:val="DefaultParagraphFont"/>
    <w:link w:val="Header"/>
    <w:uiPriority w:val="99"/>
    <w:rsid w:val="006D39FF"/>
  </w:style>
  <w:style w:type="paragraph" w:styleId="Footer">
    <w:name w:val="footer"/>
    <w:basedOn w:val="Normal"/>
    <w:link w:val="FooterChar"/>
    <w:uiPriority w:val="99"/>
    <w:unhideWhenUsed/>
    <w:rsid w:val="006D39FF"/>
    <w:pPr>
      <w:tabs>
        <w:tab w:val="center" w:pos="4680"/>
        <w:tab w:val="right" w:pos="9360"/>
      </w:tabs>
    </w:pPr>
  </w:style>
  <w:style w:type="character" w:customStyle="1" w:styleId="FooterChar">
    <w:name w:val="Footer Char"/>
    <w:basedOn w:val="DefaultParagraphFont"/>
    <w:link w:val="Footer"/>
    <w:uiPriority w:val="99"/>
    <w:rsid w:val="006D39FF"/>
  </w:style>
  <w:style w:type="character" w:styleId="Hyperlink">
    <w:name w:val="Hyperlink"/>
    <w:unhideWhenUsed/>
    <w:rsid w:val="006D39FF"/>
    <w:rPr>
      <w:color w:val="0000FF"/>
      <w:u w:val="single"/>
      <w:lang w:val="ar-SA" w:eastAsia="ar-SA" w:bidi="ar-SA"/>
    </w:rPr>
  </w:style>
  <w:style w:type="paragraph" w:styleId="ListParagraph">
    <w:name w:val="List Paragraph"/>
    <w:basedOn w:val="Normal"/>
    <w:uiPriority w:val="34"/>
    <w:qFormat/>
    <w:rsid w:val="00984817"/>
    <w:pPr>
      <w:ind w:left="720"/>
      <w:contextualSpacing/>
    </w:pPr>
  </w:style>
  <w:style w:type="table" w:styleId="TableGrid">
    <w:name w:val="Table Grid"/>
    <w:basedOn w:val="TableNormal"/>
    <w:uiPriority w:val="39"/>
    <w:rsid w:val="00BA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C"/>
    <w:rPr>
      <w:rFonts w:ascii="Segoe UI" w:eastAsia="Times New Roman" w:hAnsi="Segoe UI" w:cs="Segoe UI"/>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460">
      <w:bodyDiv w:val="1"/>
      <w:marLeft w:val="0"/>
      <w:marRight w:val="0"/>
      <w:marTop w:val="0"/>
      <w:marBottom w:val="0"/>
      <w:divBdr>
        <w:top w:val="none" w:sz="0" w:space="0" w:color="auto"/>
        <w:left w:val="none" w:sz="0" w:space="0" w:color="auto"/>
        <w:bottom w:val="none" w:sz="0" w:space="0" w:color="auto"/>
        <w:right w:val="none" w:sz="0" w:space="0" w:color="auto"/>
      </w:divBdr>
    </w:div>
    <w:div w:id="78867826">
      <w:bodyDiv w:val="1"/>
      <w:marLeft w:val="0"/>
      <w:marRight w:val="0"/>
      <w:marTop w:val="0"/>
      <w:marBottom w:val="0"/>
      <w:divBdr>
        <w:top w:val="none" w:sz="0" w:space="0" w:color="auto"/>
        <w:left w:val="none" w:sz="0" w:space="0" w:color="auto"/>
        <w:bottom w:val="none" w:sz="0" w:space="0" w:color="auto"/>
        <w:right w:val="none" w:sz="0" w:space="0" w:color="auto"/>
      </w:divBdr>
    </w:div>
    <w:div w:id="502859811">
      <w:bodyDiv w:val="1"/>
      <w:marLeft w:val="0"/>
      <w:marRight w:val="0"/>
      <w:marTop w:val="0"/>
      <w:marBottom w:val="0"/>
      <w:divBdr>
        <w:top w:val="none" w:sz="0" w:space="0" w:color="auto"/>
        <w:left w:val="none" w:sz="0" w:space="0" w:color="auto"/>
        <w:bottom w:val="none" w:sz="0" w:space="0" w:color="auto"/>
        <w:right w:val="none" w:sz="0" w:space="0" w:color="auto"/>
      </w:divBdr>
    </w:div>
    <w:div w:id="1171064354">
      <w:bodyDiv w:val="1"/>
      <w:marLeft w:val="0"/>
      <w:marRight w:val="0"/>
      <w:marTop w:val="0"/>
      <w:marBottom w:val="0"/>
      <w:divBdr>
        <w:top w:val="none" w:sz="0" w:space="0" w:color="auto"/>
        <w:left w:val="none" w:sz="0" w:space="0" w:color="auto"/>
        <w:bottom w:val="none" w:sz="0" w:space="0" w:color="auto"/>
        <w:right w:val="none" w:sz="0" w:space="0" w:color="auto"/>
      </w:divBdr>
    </w:div>
    <w:div w:id="1415083122">
      <w:bodyDiv w:val="1"/>
      <w:marLeft w:val="0"/>
      <w:marRight w:val="0"/>
      <w:marTop w:val="0"/>
      <w:marBottom w:val="0"/>
      <w:divBdr>
        <w:top w:val="none" w:sz="0" w:space="0" w:color="auto"/>
        <w:left w:val="none" w:sz="0" w:space="0" w:color="auto"/>
        <w:bottom w:val="none" w:sz="0" w:space="0" w:color="auto"/>
        <w:right w:val="none" w:sz="0" w:space="0" w:color="auto"/>
      </w:divBdr>
    </w:div>
    <w:div w:id="1489591009">
      <w:bodyDiv w:val="1"/>
      <w:marLeft w:val="0"/>
      <w:marRight w:val="0"/>
      <w:marTop w:val="0"/>
      <w:marBottom w:val="0"/>
      <w:divBdr>
        <w:top w:val="none" w:sz="0" w:space="0" w:color="auto"/>
        <w:left w:val="none" w:sz="0" w:space="0" w:color="auto"/>
        <w:bottom w:val="none" w:sz="0" w:space="0" w:color="auto"/>
        <w:right w:val="none" w:sz="0" w:space="0" w:color="auto"/>
      </w:divBdr>
    </w:div>
    <w:div w:id="20908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esr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esr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9" ma:contentTypeDescription="Yeni belge oluşturun." ma:contentTypeScope="" ma:versionID="18990fe5750cfe32945c1805c2d1e552">
  <xsd:schema xmlns:xsd="http://www.w3.org/2001/XMLSchema" xmlns:xs="http://www.w3.org/2001/XMLSchema" xmlns:p="http://schemas.microsoft.com/office/2006/metadata/properties" xmlns:ns3="82ebc8cb-1439-4b8e-8291-15264b56c1e0" targetNamespace="http://schemas.microsoft.com/office/2006/metadata/properties" ma:root="true" ma:fieldsID="7460b942d3fc33bb33f13d630397a81f"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FCB8-F845-4726-B368-D2FCE039A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67A49-691B-4612-81CC-F6D4205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0ABC2-45D1-43D7-BDEB-B7970DDE8060}">
  <ds:schemaRefs>
    <ds:schemaRef ds:uri="http://schemas.microsoft.com/sharepoint/v3/contenttype/forms"/>
  </ds:schemaRefs>
</ds:datastoreItem>
</file>

<file path=customXml/itemProps4.xml><?xml version="1.0" encoding="utf-8"?>
<ds:datastoreItem xmlns:ds="http://schemas.openxmlformats.org/officeDocument/2006/customXml" ds:itemID="{67170F9C-F907-4988-A6F3-B126C537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Abdullah İnan</dc:creator>
  <cp:keywords/>
  <dc:description/>
  <cp:lastModifiedBy>Semiha Abdullah İnan</cp:lastModifiedBy>
  <cp:revision>3</cp:revision>
  <dcterms:created xsi:type="dcterms:W3CDTF">2020-10-01T07:01:00Z</dcterms:created>
  <dcterms:modified xsi:type="dcterms:W3CDTF">2020-10-01T14:02:00Z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