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5F2C6A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5F2C6A" w:rsidRDefault="00D647F4" w:rsidP="001C0C8A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>
        <w:rPr>
          <w:rFonts w:ascii="Calibri" w:hAnsi="Calibri"/>
          <w:b/>
          <w:color w:val="0070C0"/>
          <w:spacing w:val="-2"/>
          <w:sz w:val="32"/>
        </w:rPr>
        <w:t>le p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>rogramm</w:t>
      </w:r>
      <w:r w:rsidR="00444932">
        <w:rPr>
          <w:rFonts w:ascii="Calibri" w:hAnsi="Calibri"/>
          <w:b/>
          <w:color w:val="0070C0"/>
          <w:spacing w:val="-2"/>
          <w:sz w:val="32"/>
        </w:rPr>
        <w:t>e de renforcement des capacités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 xml:space="preserve"> des </w:t>
      </w:r>
      <w:r w:rsidR="000B73B7">
        <w:rPr>
          <w:rFonts w:ascii="Calibri" w:hAnsi="Calibri"/>
          <w:b/>
          <w:bCs/>
          <w:color w:val="0070C0"/>
          <w:spacing w:val="-2"/>
          <w:sz w:val="32"/>
        </w:rPr>
        <w:t>institutions de</w:t>
      </w:r>
      <w:r w:rsidR="00D82FE0" w:rsidRPr="00D82FE0">
        <w:rPr>
          <w:rFonts w:ascii="Calibri" w:hAnsi="Calibri"/>
          <w:b/>
          <w:bCs/>
          <w:color w:val="0070C0"/>
          <w:spacing w:val="-2"/>
          <w:sz w:val="32"/>
        </w:rPr>
        <w:t xml:space="preserve"> sécurité sociale</w:t>
      </w:r>
      <w:r w:rsidR="00FA1581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D82FE0">
        <w:rPr>
          <w:rFonts w:ascii="Calibri" w:hAnsi="Calibri"/>
          <w:b/>
          <w:color w:val="0070C0"/>
          <w:spacing w:val="-2"/>
          <w:sz w:val="32"/>
        </w:rPr>
        <w:t>(SSI</w:t>
      </w:r>
      <w:r w:rsidR="00444932" w:rsidRPr="005F2C6A">
        <w:rPr>
          <w:rFonts w:ascii="Calibri" w:hAnsi="Calibri"/>
          <w:b/>
          <w:color w:val="0070C0"/>
          <w:spacing w:val="-2"/>
          <w:sz w:val="32"/>
        </w:rPr>
        <w:t>-</w:t>
      </w:r>
      <w:proofErr w:type="spellStart"/>
      <w:r w:rsidR="00444932" w:rsidRPr="005F2C6A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444932" w:rsidRPr="005F2C6A">
        <w:rPr>
          <w:rFonts w:ascii="Calibri" w:hAnsi="Calibri"/>
          <w:b/>
          <w:color w:val="0070C0"/>
          <w:spacing w:val="-2"/>
          <w:sz w:val="32"/>
        </w:rPr>
        <w:t>)</w:t>
      </w:r>
      <w:bookmarkStart w:id="0" w:name="_GoBack"/>
      <w:bookmarkEnd w:id="0"/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040653" w:rsidRPr="005F2C6A">
        <w:rPr>
          <w:rFonts w:ascii="Arial" w:hAnsi="Arial"/>
        </w:rPr>
        <w:t xml:space="preserve">États membres de l'OCI </w:t>
      </w:r>
      <w:r w:rsidRPr="005F2C6A">
        <w:rPr>
          <w:rFonts w:ascii="Arial" w:hAnsi="Arial"/>
        </w:rPr>
        <w:t>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5F2C6A" w:rsidRPr="005F2C6A" w:rsidTr="00D26B0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D5529B" w:rsidRDefault="00D82FE0" w:rsidP="00D26B02">
            <w:pPr>
              <w:jc w:val="left"/>
              <w:rPr>
                <w:rFonts w:ascii="Arial" w:hAnsi="Arial" w:cs="Arial"/>
                <w:color w:val="000000"/>
              </w:rPr>
            </w:pPr>
            <w:r w:rsidRPr="00D82FE0">
              <w:rPr>
                <w:rFonts w:ascii="Arial" w:hAnsi="Arial" w:cs="Arial"/>
                <w:b/>
                <w:bCs/>
                <w:color w:val="000000"/>
              </w:rPr>
              <w:t>1. Gestion financière et actuarielle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B334F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DE4F9B" w:rsidRDefault="00D82FE0" w:rsidP="00D82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Analyse </w:t>
            </w:r>
            <w:proofErr w:type="spellStart"/>
            <w:r>
              <w:rPr>
                <w:rFonts w:ascii="Arial" w:hAnsi="Arial" w:cs="Arial"/>
                <w:lang w:val="en-GB"/>
              </w:rPr>
              <w:t>actuarielle</w:t>
            </w:r>
            <w:proofErr w:type="spellEnd"/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B334F5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DE4F9B" w:rsidRDefault="00D82FE0" w:rsidP="00D82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Applications du data mining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5F2C6A" w:rsidTr="00D26B0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D82FE0" w:rsidRDefault="00D82FE0" w:rsidP="00D26B02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D82FE0">
              <w:rPr>
                <w:rFonts w:ascii="Arial" w:hAnsi="Arial" w:cs="Arial"/>
                <w:b/>
                <w:color w:val="000000"/>
              </w:rPr>
              <w:t>2. Technologie de l’information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09494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Gestion du réseau et sécurité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09494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Gestion de la base de données de la sécurité sociale et de l’assurance générale de</w:t>
            </w:r>
          </w:p>
          <w:p w:rsidR="00D82FE0" w:rsidRPr="007229F8" w:rsidRDefault="00D82FE0" w:rsidP="00D82F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Sant</w:t>
            </w:r>
            <w:r w:rsidRPr="007730C9">
              <w:rPr>
                <w:rFonts w:ascii="Arial" w:hAnsi="Arial" w:cs="Arial"/>
                <w:lang w:val="en-GB"/>
              </w:rPr>
              <w:t>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09494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Analyse du processus des affaires et design</w:t>
            </w:r>
          </w:p>
        </w:tc>
        <w:tc>
          <w:tcPr>
            <w:tcW w:w="1843" w:type="dxa"/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09494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Stockage des données et sécurité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09494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Systèmes d’enregistrements des paiements médicaux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09494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Gestion des documents et archivage électronique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5F2C6A" w:rsidTr="00D26B0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0B28B4" w:rsidRDefault="00D82FE0" w:rsidP="00D26B02">
            <w:pPr>
              <w:jc w:val="left"/>
              <w:rPr>
                <w:rFonts w:ascii="Arial" w:hAnsi="Arial" w:cs="Arial"/>
                <w:color w:val="000000"/>
              </w:rPr>
            </w:pPr>
            <w:r w:rsidRPr="00D82FE0">
              <w:rPr>
                <w:rFonts w:ascii="Arial" w:hAnsi="Arial" w:cs="Arial"/>
                <w:b/>
                <w:bCs/>
                <w:color w:val="000000"/>
              </w:rPr>
              <w:t>3. Pension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2B67E3">
        <w:trPr>
          <w:trHeight w:val="454"/>
          <w:jc w:val="center"/>
        </w:trPr>
        <w:tc>
          <w:tcPr>
            <w:tcW w:w="5971" w:type="dxa"/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  <w:b/>
                <w:bCs/>
              </w:rPr>
            </w:pPr>
            <w:r w:rsidRPr="00215B24">
              <w:rPr>
                <w:rFonts w:ascii="Arial" w:hAnsi="Arial" w:cs="Arial"/>
              </w:rPr>
              <w:t>Applications en ligne pour l’assurance à court terme</w:t>
            </w:r>
          </w:p>
        </w:tc>
        <w:tc>
          <w:tcPr>
            <w:tcW w:w="1843" w:type="dxa"/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2B67E3">
        <w:trPr>
          <w:trHeight w:val="454"/>
          <w:jc w:val="center"/>
        </w:trPr>
        <w:tc>
          <w:tcPr>
            <w:tcW w:w="5971" w:type="dxa"/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Applications en ligne pour l’assurance à long terme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2B67E3">
        <w:trPr>
          <w:trHeight w:val="454"/>
          <w:jc w:val="center"/>
        </w:trPr>
        <w:tc>
          <w:tcPr>
            <w:tcW w:w="5971" w:type="dxa"/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Évaluation du temps effectué à l’étranger pour la sécurité sociale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5F2C6A" w:rsidTr="00D26B0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0B28B4" w:rsidRDefault="00D82FE0" w:rsidP="00D26B02">
            <w:pPr>
              <w:jc w:val="left"/>
              <w:rPr>
                <w:rFonts w:ascii="Arial" w:hAnsi="Arial" w:cs="Arial"/>
                <w:color w:val="000000"/>
              </w:rPr>
            </w:pPr>
            <w:r w:rsidRPr="00D82FE0">
              <w:rPr>
                <w:rFonts w:ascii="Arial" w:hAnsi="Arial" w:cs="Arial"/>
                <w:b/>
                <w:bCs/>
                <w:color w:val="000000"/>
              </w:rPr>
              <w:t>4. Assurance générale de la santé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86508E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L’étendue du remboursement des frais de soins de santé et la fixation des prix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86508E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Méthodes de remboursements des services de santé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5F2C6A" w:rsidTr="00D26B0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0B28B4" w:rsidRDefault="00D82FE0" w:rsidP="00D26B02">
            <w:pPr>
              <w:jc w:val="left"/>
              <w:rPr>
                <w:rFonts w:ascii="Arial" w:hAnsi="Arial" w:cs="Arial"/>
                <w:color w:val="000000"/>
              </w:rPr>
            </w:pPr>
            <w:r w:rsidRPr="00D82FE0">
              <w:rPr>
                <w:rFonts w:ascii="Arial" w:hAnsi="Arial" w:cs="Arial"/>
                <w:b/>
                <w:color w:val="000000"/>
              </w:rPr>
              <w:t>5. Primes d’assurance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5F2C6A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7D1F96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215B24" w:rsidRDefault="00D82FE0" w:rsidP="00D82FE0">
            <w:pPr>
              <w:jc w:val="left"/>
              <w:rPr>
                <w:rFonts w:ascii="Arial" w:hAnsi="Arial" w:cs="Arial"/>
              </w:rPr>
            </w:pPr>
            <w:r w:rsidRPr="00215B24">
              <w:rPr>
                <w:rFonts w:ascii="Arial" w:hAnsi="Arial" w:cs="Arial"/>
              </w:rPr>
              <w:t>Système unique, méthodes de collection des primes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7D1F96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3D3A34" w:rsidRDefault="00D82FE0" w:rsidP="00D82FE0">
            <w:pPr>
              <w:jc w:val="left"/>
              <w:rPr>
                <w:rFonts w:ascii="Arial" w:hAnsi="Arial" w:cs="Arial"/>
              </w:rPr>
            </w:pPr>
            <w:r w:rsidRPr="007730C9">
              <w:rPr>
                <w:rFonts w:ascii="Arial" w:hAnsi="Arial" w:cs="Arial"/>
              </w:rPr>
              <w:lastRenderedPageBreak/>
              <w:t>Primes d’emploi appliquées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7D1F96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3D3A34" w:rsidRDefault="00D82FE0" w:rsidP="00D82FE0">
            <w:pPr>
              <w:jc w:val="left"/>
              <w:rPr>
                <w:rFonts w:ascii="Arial" w:hAnsi="Arial" w:cs="Arial"/>
              </w:rPr>
            </w:pPr>
            <w:r w:rsidRPr="007730C9">
              <w:rPr>
                <w:rFonts w:ascii="Arial" w:hAnsi="Arial" w:cs="Arial"/>
              </w:rPr>
              <w:t xml:space="preserve">Politiques appliquées pour combattre le travail informel 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7D1F96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3D3A34" w:rsidRDefault="00D82FE0" w:rsidP="00D82FE0">
            <w:pPr>
              <w:jc w:val="left"/>
              <w:rPr>
                <w:rFonts w:ascii="Arial" w:hAnsi="Arial" w:cs="Arial"/>
              </w:rPr>
            </w:pPr>
            <w:r w:rsidRPr="007730C9">
              <w:rPr>
                <w:rFonts w:ascii="Arial" w:hAnsi="Arial" w:cs="Arial"/>
              </w:rPr>
              <w:t>Appl</w:t>
            </w:r>
            <w:r>
              <w:rPr>
                <w:rFonts w:ascii="Arial" w:hAnsi="Arial" w:cs="Arial"/>
              </w:rPr>
              <w:t>ications d’évaluation de revenus</w:t>
            </w:r>
            <w:r w:rsidRPr="007730C9">
              <w:rPr>
                <w:rFonts w:ascii="Arial" w:hAnsi="Arial" w:cs="Arial"/>
              </w:rPr>
              <w:t xml:space="preserve"> et couverture de l’assurance santé mondiale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82FE0" w:rsidRPr="005F2C6A" w:rsidTr="007D1F96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82FE0" w:rsidRPr="003D3A34" w:rsidRDefault="00D82FE0" w:rsidP="00D82FE0">
            <w:pPr>
              <w:jc w:val="left"/>
              <w:rPr>
                <w:rFonts w:ascii="Arial" w:hAnsi="Arial" w:cs="Arial"/>
              </w:rPr>
            </w:pPr>
            <w:r w:rsidRPr="007730C9">
              <w:rPr>
                <w:rFonts w:ascii="Arial" w:hAnsi="Arial" w:cs="Arial"/>
              </w:rPr>
              <w:t xml:space="preserve">Applications électroniques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82FE0" w:rsidRPr="005F2C6A" w:rsidRDefault="00D82FE0" w:rsidP="00D82FE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5F2C6A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="00C47EE9" w:rsidRPr="005F2C6A">
              <w:rPr>
                <w:rFonts w:ascii="Arial" w:hAnsi="Arial"/>
                <w:b/>
                <w:color w:val="FFFFFF"/>
              </w:rPr>
              <w:t xml:space="preserve"> (</w:t>
            </w:r>
            <w:r w:rsidR="00D26B02">
              <w:rPr>
                <w:rFonts w:ascii="Arial" w:hAnsi="Arial"/>
                <w:b/>
                <w:color w:val="FFFFFF"/>
              </w:rPr>
              <w:t>v</w:t>
            </w:r>
            <w:r>
              <w:rPr>
                <w:rFonts w:ascii="Arial" w:hAnsi="Arial"/>
                <w:b/>
                <w:color w:val="FFFFFF"/>
              </w:rPr>
              <w:t>euillez préciser</w:t>
            </w:r>
            <w:r w:rsidR="00DE7320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5F1ACE">
              <w:rPr>
                <w:rFonts w:ascii="Arial" w:hAnsi="Arial"/>
                <w:b/>
              </w:rPr>
            </w:r>
            <w:r w:rsidR="005F1AC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CE" w:rsidRDefault="005F1ACE">
      <w:r>
        <w:separator/>
      </w:r>
    </w:p>
  </w:endnote>
  <w:endnote w:type="continuationSeparator" w:id="0">
    <w:p w:rsidR="005F1ACE" w:rsidRDefault="005F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CE" w:rsidRDefault="005F1ACE">
      <w:r>
        <w:separator/>
      </w:r>
    </w:p>
  </w:footnote>
  <w:footnote w:type="continuationSeparator" w:id="0">
    <w:p w:rsidR="005F1ACE" w:rsidRDefault="005F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rwUAk2bfmywAAAA="/>
  </w:docVars>
  <w:rsids>
    <w:rsidRoot w:val="00CA5812"/>
    <w:rsid w:val="00040653"/>
    <w:rsid w:val="000B73B7"/>
    <w:rsid w:val="001C0C8A"/>
    <w:rsid w:val="001C2EB4"/>
    <w:rsid w:val="002A2D47"/>
    <w:rsid w:val="004222C8"/>
    <w:rsid w:val="00444932"/>
    <w:rsid w:val="004C140F"/>
    <w:rsid w:val="00576710"/>
    <w:rsid w:val="005F1ACE"/>
    <w:rsid w:val="005F2C6A"/>
    <w:rsid w:val="006065D7"/>
    <w:rsid w:val="00615722"/>
    <w:rsid w:val="007569B4"/>
    <w:rsid w:val="008146CC"/>
    <w:rsid w:val="008A6529"/>
    <w:rsid w:val="008D714D"/>
    <w:rsid w:val="00A9179A"/>
    <w:rsid w:val="00B27D0A"/>
    <w:rsid w:val="00BA6742"/>
    <w:rsid w:val="00C47EE9"/>
    <w:rsid w:val="00CA5812"/>
    <w:rsid w:val="00D26B02"/>
    <w:rsid w:val="00D647F4"/>
    <w:rsid w:val="00D82FE0"/>
    <w:rsid w:val="00DC4204"/>
    <w:rsid w:val="00DE7320"/>
    <w:rsid w:val="00E21E53"/>
    <w:rsid w:val="00E2248C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64FCD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12</cp:revision>
  <cp:lastPrinted>2014-04-14T09:56:00Z</cp:lastPrinted>
  <dcterms:created xsi:type="dcterms:W3CDTF">2020-01-27T08:46:00Z</dcterms:created>
  <dcterms:modified xsi:type="dcterms:W3CDTF">2020-12-08T11:39:00Z</dcterms:modified>
</cp:coreProperties>
</file>