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D4" w:rsidRDefault="001C1B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C1BD4">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D4" w:rsidRDefault="001C1B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D4" w:rsidRDefault="001C1B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1C1BD4" w:rsidP="001C1BD4">
          <w:pPr>
            <w:pStyle w:val="Header"/>
            <w:bidi/>
            <w:spacing w:before="0"/>
            <w:jc w:val="center"/>
            <w:rPr>
              <w:rFonts w:ascii="Sakkal Majalla" w:hAnsi="Sakkal Majalla" w:cs="Sakkal Majalla"/>
              <w:b/>
              <w:bCs/>
              <w:noProof/>
              <w:sz w:val="28"/>
              <w:szCs w:val="28"/>
              <w:rtl/>
            </w:rPr>
          </w:pPr>
          <w:r w:rsidRPr="001C1BD4">
            <w:rPr>
              <w:rFonts w:ascii="Sakkal Majalla" w:hAnsi="Sakkal Majalla" w:cs="Sakkal Majalla"/>
              <w:b/>
              <w:bCs/>
              <w:sz w:val="28"/>
              <w:szCs w:val="28"/>
              <w:rtl/>
            </w:rPr>
            <w:t xml:space="preserve">برنامج منظمة التعاون الإسلامي لبناء القدرات في مجال الخدمات البريدية </w:t>
          </w:r>
          <w:r w:rsidRPr="001C1BD4">
            <w:rPr>
              <w:rFonts w:ascii="Sakkal Majalla" w:hAnsi="Sakkal Majalla" w:cs="Sakkal Majalla"/>
              <w:b/>
              <w:bCs/>
              <w:sz w:val="28"/>
              <w:szCs w:val="28"/>
            </w:rPr>
            <w:t>(</w:t>
          </w:r>
          <w:bookmarkStart w:id="0" w:name="_GoBack"/>
          <w:r w:rsidRPr="001C1BD4">
            <w:rPr>
              <w:rFonts w:ascii="Sakkal Majalla" w:hAnsi="Sakkal Majalla" w:cs="Sakkal Majalla"/>
              <w:b/>
              <w:bCs/>
              <w:sz w:val="28"/>
              <w:szCs w:val="28"/>
            </w:rPr>
            <w:t>OIC-PSCaB</w:t>
          </w:r>
          <w:bookmarkEnd w:id="0"/>
          <w:r w:rsidRPr="001C1BD4">
            <w:rPr>
              <w:rFonts w:ascii="Sakkal Majalla" w:hAnsi="Sakkal Majalla" w:cs="Sakkal Majalla"/>
              <w:b/>
              <w:bCs/>
              <w:sz w:val="28"/>
              <w:szCs w:val="28"/>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D4" w:rsidRDefault="001C1B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1C1BD4"/>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956A-7F7A-4CF3-AF5C-917B3009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2020-02-07T09:38:00Z</dcterms:modified>
</cp:coreProperties>
</file>