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466A08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466A08" w:rsidP="00466A08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</w:t>
          </w:r>
          <w:r w:rsidRPr="00466A0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</w:t>
          </w:r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تدريب منظمة التعاون الإسلامي </w:t>
          </w:r>
          <w:r w:rsidRPr="00466A0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في مجال القطن </w:t>
          </w:r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(OIC-CTP)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  <w:bookmarkStart w:id="0" w:name="_GoBack"/>
          <w:bookmarkEnd w:id="0"/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66A08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7F31-084B-4668-8AD5-12D84EE3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2020-02-07T08:56:00Z</dcterms:modified>
</cp:coreProperties>
</file>