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DB171B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DB171B" w:rsidP="00DB171B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DB171B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</w:t>
          </w:r>
          <w:r w:rsidRPr="00DB171B"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SY"/>
            </w:rPr>
            <w:t xml:space="preserve"> منظمة التعاون الإسلامي</w:t>
          </w:r>
          <w:r w:rsidRPr="00DB171B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لبناء القدرات في مجال السياحة (</w:t>
          </w:r>
          <w:r w:rsidRPr="00DB171B">
            <w:rPr>
              <w:rFonts w:ascii="Sakkal Majalla" w:hAnsi="Sakkal Majalla" w:cs="Sakkal Majalla"/>
              <w:b/>
              <w:bCs/>
              <w:sz w:val="28"/>
              <w:szCs w:val="28"/>
            </w:rPr>
            <w:t>Tr-CaB</w:t>
          </w:r>
          <w:r w:rsidRPr="00DB171B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B171B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98EC-9D80-41D5-88FF-D807AD7E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2020-02-07T09:55:00Z</dcterms:modified>
</cp:coreProperties>
</file>