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highlight w:val="green"/>
                <w:lang w:val="en-GB"/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Stock Exchanges Capacity Building Programme (SE</w:t>
          </w:r>
          <w:bookmarkStart w:id="0" w:name="_GoBack"/>
          <w:bookmarkEnd w:id="0"/>
          <w:r>
            <w:rPr>
              <w:lang w:val="en-US"/>
            </w:rPr>
            <w:t>-CaB)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5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3446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C6F78"/>
    <w:rsid w:val="00BD4C93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67E45"/>
    <w:rsid w:val="00D92298"/>
    <w:rsid w:val="00D94CEC"/>
    <w:rsid w:val="00DC032F"/>
    <w:rsid w:val="00E448D9"/>
    <w:rsid w:val="00E5115C"/>
    <w:rsid w:val="00E56201"/>
    <w:rsid w:val="00E84604"/>
    <w:rsid w:val="00EA79CE"/>
    <w:rsid w:val="00EE1B7B"/>
    <w:rsid w:val="00F11BAD"/>
    <w:rsid w:val="00F14635"/>
    <w:rsid w:val="00F1798B"/>
    <w:rsid w:val="00F62319"/>
    <w:rsid w:val="00F64282"/>
    <w:rsid w:val="00F80A19"/>
    <w:rsid w:val="00FC226B"/>
    <w:rsid w:val="00FF1CEF"/>
    <w:rsid w:val="2B5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qFormat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1C410-C015-472A-9416-CA30C6DED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250</Words>
  <Characters>1425</Characters>
  <Lines>11</Lines>
  <Paragraphs>3</Paragraphs>
  <TotalTime>107</TotalTime>
  <ScaleCrop>false</ScaleCrop>
  <LinksUpToDate>false</LinksUpToDate>
  <CharactersWithSpaces>1672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2020-09-25T13:16:13Z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