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Stock Exchanges Capacity Building Programme (SE</w:t>
          </w:r>
          <w:bookmarkStart w:id="0" w:name="_GoBack"/>
          <w:bookmarkEnd w:id="0"/>
          <w:r>
            <w:rPr>
              <w:lang w:val="en-US"/>
            </w:rPr>
            <w:t>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B034F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924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860CC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20C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A8D6C-CCDF-43B2-ADEB-2686BEE2F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2020-09-25T13:16:18Z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