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34E" w:rsidRDefault="00FF432B" w:rsidP="004C634E">
      <w:pPr>
        <w:bidi/>
        <w:jc w:val="center"/>
        <w:rPr>
          <w:rFonts w:ascii="Times New Roman" w:hAnsi="Times New Roman" w:cs="Arial"/>
          <w:i/>
          <w:iCs/>
          <w:rtl/>
        </w:rPr>
      </w:pPr>
      <w:r w:rsidRPr="004C634E">
        <w:rPr>
          <w:rFonts w:ascii="Times New Roman" w:hAnsi="Times New Roman" w:cs="Arial" w:hint="cs"/>
          <w:i/>
          <w:iCs/>
          <w:noProof/>
          <w:rtl/>
          <w:lang w:eastAsia="tr-TR"/>
        </w:rPr>
        <w:drawing>
          <wp:anchor distT="0" distB="0" distL="114300" distR="114300" simplePos="0" relativeHeight="251660288" behindDoc="0" locked="0" layoutInCell="1" allowOverlap="1" wp14:anchorId="4DA96C90" wp14:editId="77B6B7EF">
            <wp:simplePos x="0" y="0"/>
            <wp:positionH relativeFrom="column">
              <wp:posOffset>1452880</wp:posOffset>
            </wp:positionH>
            <wp:positionV relativeFrom="paragraph">
              <wp:posOffset>-294640</wp:posOffset>
            </wp:positionV>
            <wp:extent cx="937260" cy="930275"/>
            <wp:effectExtent l="0" t="0" r="0" b="3175"/>
            <wp:wrapNone/>
            <wp:docPr id="2" name="Picture 2" descr="OI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IC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930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C634E">
        <w:rPr>
          <w:rFonts w:ascii="Times New Roman" w:hAnsi="Times New Roman" w:cs="Arial" w:hint="cs"/>
          <w:i/>
          <w:iCs/>
          <w:noProof/>
          <w:rtl/>
          <w:lang w:eastAsia="tr-TR"/>
        </w:rPr>
        <w:drawing>
          <wp:anchor distT="0" distB="0" distL="114300" distR="114300" simplePos="0" relativeHeight="251659264" behindDoc="0" locked="0" layoutInCell="1" allowOverlap="1" wp14:anchorId="35884DC2" wp14:editId="491BE192">
            <wp:simplePos x="0" y="0"/>
            <wp:positionH relativeFrom="margin">
              <wp:posOffset>3823970</wp:posOffset>
            </wp:positionH>
            <wp:positionV relativeFrom="margin">
              <wp:posOffset>-278765</wp:posOffset>
            </wp:positionV>
            <wp:extent cx="905510" cy="914400"/>
            <wp:effectExtent l="0" t="0" r="8890" b="0"/>
            <wp:wrapSquare wrapText="bothSides"/>
            <wp:docPr id="7" name="Picture 7" descr="Z:\SESRIC\New Logo\logo_small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ESRIC\New Logo\logo_small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C634E" w:rsidRDefault="004C634E" w:rsidP="004C634E">
      <w:pPr>
        <w:jc w:val="center"/>
        <w:rPr>
          <w:rFonts w:ascii="Times New Roman" w:hAnsi="Times New Roman" w:cs="Times New Roman"/>
          <w:i/>
          <w:iCs/>
          <w:lang w:val="en-GB"/>
        </w:rPr>
      </w:pPr>
    </w:p>
    <w:p w:rsidR="004C634E" w:rsidRDefault="004C634E" w:rsidP="004C634E">
      <w:pPr>
        <w:jc w:val="center"/>
        <w:rPr>
          <w:rFonts w:ascii="Times New Roman" w:hAnsi="Times New Roman" w:cs="Times New Roman"/>
          <w:i/>
          <w:iCs/>
          <w:lang w:val="en-GB"/>
        </w:rPr>
      </w:pPr>
    </w:p>
    <w:p w:rsidR="004C634E" w:rsidRPr="00F30407" w:rsidRDefault="004C634E" w:rsidP="00F30407">
      <w:pPr>
        <w:pStyle w:val="Default"/>
        <w:bidi/>
        <w:jc w:val="center"/>
        <w:rPr>
          <w:rFonts w:ascii="Sakkal Majalla" w:hAnsi="Sakkal Majalla" w:cs="Sakkal Majalla"/>
          <w:b/>
          <w:bCs/>
          <w:color w:val="002060"/>
          <w:sz w:val="40"/>
          <w:szCs w:val="40"/>
          <w:rtl/>
        </w:rPr>
      </w:pPr>
      <w:r w:rsidRPr="00F30407">
        <w:rPr>
          <w:rFonts w:ascii="Sakkal Majalla" w:hAnsi="Sakkal Majalla" w:cs="Sakkal Majalla"/>
          <w:b/>
          <w:bCs/>
          <w:color w:val="002060"/>
          <w:sz w:val="40"/>
          <w:szCs w:val="40"/>
          <w:rtl/>
        </w:rPr>
        <w:t>ورشة عمل حول</w:t>
      </w:r>
    </w:p>
    <w:p w:rsidR="004C634E" w:rsidRPr="00F30407" w:rsidRDefault="004C634E" w:rsidP="00F30407">
      <w:pPr>
        <w:pStyle w:val="Default"/>
        <w:bidi/>
        <w:jc w:val="center"/>
        <w:rPr>
          <w:rFonts w:ascii="Sakkal Majalla" w:hAnsi="Sakkal Majalla" w:cs="Sakkal Majalla"/>
          <w:b/>
          <w:bCs/>
          <w:color w:val="002060"/>
          <w:sz w:val="40"/>
          <w:szCs w:val="40"/>
          <w:rtl/>
        </w:rPr>
      </w:pPr>
      <w:r w:rsidRPr="00F30407">
        <w:rPr>
          <w:rFonts w:ascii="Sakkal Majalla" w:hAnsi="Sakkal Majalla" w:cs="Sakkal Majalla"/>
          <w:b/>
          <w:bCs/>
          <w:color w:val="002060"/>
          <w:sz w:val="40"/>
          <w:szCs w:val="40"/>
          <w:rtl/>
        </w:rPr>
        <w:t>تحسين وضع المسنين في الدول الأعضاء في منظمة التعاون الإسلامي</w:t>
      </w:r>
    </w:p>
    <w:p w:rsidR="004C634E" w:rsidRPr="00F30407" w:rsidRDefault="004C634E" w:rsidP="004C634E">
      <w:pPr>
        <w:pStyle w:val="Default"/>
        <w:spacing w:line="360" w:lineRule="auto"/>
        <w:jc w:val="center"/>
        <w:rPr>
          <w:rFonts w:ascii="Sakkal Majalla" w:hAnsi="Sakkal Majalla" w:cs="Sakkal Majalla"/>
          <w:b/>
          <w:bCs/>
          <w:color w:val="002060"/>
          <w:sz w:val="26"/>
          <w:szCs w:val="26"/>
          <w:lang w:val="en-GB"/>
        </w:rPr>
      </w:pPr>
    </w:p>
    <w:p w:rsidR="004C634E" w:rsidRPr="00F30407" w:rsidRDefault="004C634E" w:rsidP="004C634E">
      <w:pPr>
        <w:bidi/>
        <w:spacing w:line="360" w:lineRule="auto"/>
        <w:ind w:firstLine="1"/>
        <w:jc w:val="center"/>
        <w:rPr>
          <w:rFonts w:ascii="Sakkal Majalla" w:hAnsi="Sakkal Majalla" w:cs="Sakkal Majalla"/>
          <w:color w:val="002060"/>
          <w:sz w:val="28"/>
          <w:szCs w:val="28"/>
          <w:rtl/>
        </w:rPr>
      </w:pPr>
      <w:r w:rsidRPr="00F30407">
        <w:rPr>
          <w:rFonts w:ascii="Sakkal Majalla" w:hAnsi="Sakkal Majalla" w:cs="Sakkal Majalla"/>
          <w:i/>
          <w:color w:val="002060"/>
          <w:sz w:val="28"/>
          <w:szCs w:val="28"/>
          <w:rtl/>
        </w:rPr>
        <w:t>24</w:t>
      </w:r>
      <w:bookmarkStart w:id="0" w:name="_GoBack"/>
      <w:bookmarkEnd w:id="0"/>
      <w:r w:rsidRPr="00F30407">
        <w:rPr>
          <w:rFonts w:ascii="Sakkal Majalla" w:hAnsi="Sakkal Majalla" w:cs="Sakkal Majalla"/>
          <w:i/>
          <w:color w:val="002060"/>
          <w:sz w:val="28"/>
          <w:szCs w:val="28"/>
          <w:rtl/>
        </w:rPr>
        <w:t>-25 أبريل 2018، جدة، المملكة العربية السعودية</w:t>
      </w:r>
      <w:r w:rsidRPr="00F30407">
        <w:rPr>
          <w:rFonts w:ascii="Sakkal Majalla" w:hAnsi="Sakkal Majalla" w:cs="Sakkal Majalla"/>
          <w:color w:val="002060"/>
          <w:sz w:val="28"/>
          <w:szCs w:val="28"/>
          <w:rtl/>
        </w:rPr>
        <w:tab/>
      </w:r>
      <w:bookmarkStart w:id="1" w:name="_Toc440329618"/>
    </w:p>
    <w:p w:rsidR="0075018F" w:rsidRPr="00F30407" w:rsidRDefault="0075018F" w:rsidP="004C634E">
      <w:pPr>
        <w:spacing w:line="360" w:lineRule="auto"/>
        <w:ind w:firstLine="1"/>
        <w:jc w:val="center"/>
        <w:rPr>
          <w:rFonts w:ascii="Sakkal Majalla" w:hAnsi="Sakkal Majalla" w:cs="Sakkal Majalla"/>
          <w:color w:val="002060"/>
          <w:sz w:val="26"/>
          <w:szCs w:val="26"/>
          <w:lang w:val="en-GB"/>
        </w:rPr>
      </w:pPr>
    </w:p>
    <w:bookmarkEnd w:id="1"/>
    <w:p w:rsidR="004C634E" w:rsidRPr="00F30407" w:rsidRDefault="004C634E" w:rsidP="000254A4">
      <w:pPr>
        <w:pBdr>
          <w:bottom w:val="single" w:sz="4" w:space="1" w:color="auto"/>
        </w:pBdr>
        <w:bidi/>
        <w:jc w:val="center"/>
        <w:rPr>
          <w:rFonts w:ascii="Sakkal Majalla" w:eastAsia="Arial Unicode MS" w:hAnsi="Sakkal Majalla" w:cs="Sakkal Majalla"/>
          <w:b/>
          <w:smallCaps/>
          <w:color w:val="002060"/>
          <w:sz w:val="40"/>
          <w:szCs w:val="40"/>
          <w:rtl/>
        </w:rPr>
      </w:pPr>
      <w:r w:rsidRPr="00F30407">
        <w:rPr>
          <w:rFonts w:ascii="Sakkal Majalla" w:hAnsi="Sakkal Majalla" w:cs="Sakkal Majalla"/>
          <w:b/>
          <w:smallCaps/>
          <w:color w:val="002060"/>
          <w:sz w:val="40"/>
          <w:szCs w:val="40"/>
          <w:rtl/>
        </w:rPr>
        <w:t>مشروع جدول الأعمال</w:t>
      </w:r>
    </w:p>
    <w:p w:rsidR="004C634E" w:rsidRPr="00F30407" w:rsidRDefault="004C634E" w:rsidP="004C634E">
      <w:pPr>
        <w:jc w:val="center"/>
        <w:rPr>
          <w:rFonts w:ascii="Sakkal Majalla" w:eastAsia="Arial Unicode MS" w:hAnsi="Sakkal Majalla" w:cs="Sakkal Majalla"/>
          <w:b/>
          <w:smallCaps/>
          <w:sz w:val="26"/>
          <w:szCs w:val="26"/>
          <w:lang w:val="en-GB"/>
        </w:rPr>
      </w:pPr>
    </w:p>
    <w:p w:rsidR="004C634E" w:rsidRPr="00F30407" w:rsidRDefault="00050630" w:rsidP="00FF432B">
      <w:pPr>
        <w:pStyle w:val="ListParagraph"/>
        <w:numPr>
          <w:ilvl w:val="0"/>
          <w:numId w:val="1"/>
        </w:numPr>
        <w:bidi/>
        <w:spacing w:before="120" w:after="120" w:line="360" w:lineRule="auto"/>
        <w:ind w:left="714" w:hanging="357"/>
        <w:contextualSpacing w:val="0"/>
        <w:rPr>
          <w:rFonts w:ascii="Sakkal Majalla" w:hAnsi="Sakkal Majalla" w:cs="Sakkal Majalla"/>
          <w:sz w:val="26"/>
          <w:szCs w:val="26"/>
          <w:rtl/>
        </w:rPr>
      </w:pPr>
      <w:r w:rsidRPr="00F30407">
        <w:rPr>
          <w:rFonts w:ascii="Sakkal Majalla" w:hAnsi="Sakkal Majalla" w:cs="Sakkal Majalla"/>
          <w:sz w:val="26"/>
          <w:szCs w:val="26"/>
          <w:rtl/>
        </w:rPr>
        <w:t>افتتاح ورشة العمل</w:t>
      </w:r>
    </w:p>
    <w:p w:rsidR="004C634E" w:rsidRPr="00F30407" w:rsidRDefault="00050630" w:rsidP="00FF432B">
      <w:pPr>
        <w:pStyle w:val="ListParagraph"/>
        <w:numPr>
          <w:ilvl w:val="0"/>
          <w:numId w:val="1"/>
        </w:numPr>
        <w:bidi/>
        <w:spacing w:before="120" w:after="120" w:line="360" w:lineRule="auto"/>
        <w:ind w:left="714" w:hanging="357"/>
        <w:contextualSpacing w:val="0"/>
        <w:rPr>
          <w:rFonts w:ascii="Sakkal Majalla" w:hAnsi="Sakkal Majalla" w:cs="Sakkal Majalla"/>
          <w:sz w:val="26"/>
          <w:szCs w:val="26"/>
          <w:rtl/>
        </w:rPr>
      </w:pPr>
      <w:r w:rsidRPr="00F30407">
        <w:rPr>
          <w:rFonts w:ascii="Sakkal Majalla" w:hAnsi="Sakkal Majalla" w:cs="Sakkal Majalla"/>
          <w:sz w:val="26"/>
          <w:szCs w:val="26"/>
          <w:rtl/>
        </w:rPr>
        <w:t>الوضع الراهن للمسنين في الدول الأعضاء في منظمة التعاون الإسلامي</w:t>
      </w:r>
    </w:p>
    <w:p w:rsidR="004C634E" w:rsidRPr="00F30407" w:rsidRDefault="00050630" w:rsidP="00FF432B">
      <w:pPr>
        <w:pStyle w:val="ListParagraph"/>
        <w:numPr>
          <w:ilvl w:val="0"/>
          <w:numId w:val="1"/>
        </w:numPr>
        <w:bidi/>
        <w:spacing w:before="120" w:after="120" w:line="360" w:lineRule="auto"/>
        <w:ind w:left="714" w:hanging="357"/>
        <w:contextualSpacing w:val="0"/>
        <w:rPr>
          <w:rFonts w:ascii="Sakkal Majalla" w:hAnsi="Sakkal Majalla" w:cs="Sakkal Majalla"/>
          <w:sz w:val="26"/>
          <w:szCs w:val="26"/>
          <w:rtl/>
        </w:rPr>
      </w:pPr>
      <w:r w:rsidRPr="00F30407">
        <w:rPr>
          <w:rFonts w:ascii="Sakkal Majalla" w:hAnsi="Sakkal Majalla" w:cs="Sakkal Majalla"/>
          <w:sz w:val="26"/>
          <w:szCs w:val="26"/>
          <w:rtl/>
        </w:rPr>
        <w:t>وجهات نظر المنظمات الدولية والإقليمية بشأن التصدي للتحديات التي يواجهها المسنون</w:t>
      </w:r>
    </w:p>
    <w:p w:rsidR="004C634E" w:rsidRPr="00F30407" w:rsidRDefault="00050630" w:rsidP="00FF432B">
      <w:pPr>
        <w:pStyle w:val="ListParagraph"/>
        <w:numPr>
          <w:ilvl w:val="0"/>
          <w:numId w:val="1"/>
        </w:numPr>
        <w:bidi/>
        <w:spacing w:before="120" w:after="120" w:line="360" w:lineRule="auto"/>
        <w:ind w:left="714" w:hanging="357"/>
        <w:contextualSpacing w:val="0"/>
        <w:rPr>
          <w:rFonts w:ascii="Sakkal Majalla" w:hAnsi="Sakkal Majalla" w:cs="Sakkal Majalla"/>
          <w:sz w:val="26"/>
          <w:szCs w:val="26"/>
          <w:rtl/>
        </w:rPr>
      </w:pPr>
      <w:r w:rsidRPr="00F30407">
        <w:rPr>
          <w:rFonts w:ascii="Sakkal Majalla" w:hAnsi="Sakkal Majalla" w:cs="Sakkal Majalla"/>
          <w:sz w:val="26"/>
          <w:szCs w:val="26"/>
          <w:rtl/>
        </w:rPr>
        <w:t>الممارسات والرؤى الوطنية المتعلقة بمعالجة التحديات التي يواجهها المسنون في الدول الأعضاء في منظمة التعاون الإسلامي</w:t>
      </w:r>
    </w:p>
    <w:p w:rsidR="004C634E" w:rsidRPr="00F30407" w:rsidRDefault="00050630" w:rsidP="00FF432B">
      <w:pPr>
        <w:pStyle w:val="ListParagraph"/>
        <w:numPr>
          <w:ilvl w:val="0"/>
          <w:numId w:val="1"/>
        </w:numPr>
        <w:bidi/>
        <w:spacing w:before="120" w:after="120" w:line="360" w:lineRule="auto"/>
        <w:ind w:left="714" w:hanging="357"/>
        <w:contextualSpacing w:val="0"/>
        <w:rPr>
          <w:rFonts w:ascii="Sakkal Majalla" w:hAnsi="Sakkal Majalla" w:cs="Sakkal Majalla"/>
          <w:sz w:val="26"/>
          <w:szCs w:val="26"/>
          <w:rtl/>
        </w:rPr>
      </w:pPr>
      <w:r w:rsidRPr="00F30407">
        <w:rPr>
          <w:rFonts w:ascii="Sakkal Majalla" w:hAnsi="Sakkal Majalla" w:cs="Sakkal Majalla"/>
          <w:sz w:val="26"/>
          <w:szCs w:val="26"/>
          <w:rtl/>
        </w:rPr>
        <w:t xml:space="preserve">توصيات بشأن التدابير التي يمكن اتخاذها لتحسين وضع المسنين  </w:t>
      </w:r>
    </w:p>
    <w:p w:rsidR="004C634E" w:rsidRPr="00F30407" w:rsidRDefault="00050630" w:rsidP="00FF432B">
      <w:pPr>
        <w:pStyle w:val="ListParagraph"/>
        <w:numPr>
          <w:ilvl w:val="0"/>
          <w:numId w:val="1"/>
        </w:numPr>
        <w:bidi/>
        <w:spacing w:before="120" w:after="120" w:line="360" w:lineRule="auto"/>
        <w:ind w:left="714" w:hanging="357"/>
        <w:contextualSpacing w:val="0"/>
        <w:rPr>
          <w:rFonts w:ascii="Sakkal Majalla" w:hAnsi="Sakkal Majalla" w:cs="Sakkal Majalla"/>
          <w:sz w:val="26"/>
          <w:szCs w:val="26"/>
          <w:rtl/>
        </w:rPr>
      </w:pPr>
      <w:r w:rsidRPr="00F30407">
        <w:rPr>
          <w:rFonts w:ascii="Sakkal Majalla" w:hAnsi="Sakkal Majalla" w:cs="Sakkal Majalla"/>
          <w:sz w:val="26"/>
          <w:szCs w:val="26"/>
          <w:rtl/>
        </w:rPr>
        <w:t xml:space="preserve">مداولات حول خطة عمل ممكنة لمنظمة التعاون الإسلامي بِشأن المسنين  </w:t>
      </w:r>
    </w:p>
    <w:sectPr w:rsidR="004C634E" w:rsidRPr="00F30407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A2"/>
    <w:family w:val="auto"/>
    <w:pitch w:val="variable"/>
    <w:sig w:usb0="A000207F" w:usb1="C000204B" w:usb2="00000008" w:usb3="00000000" w:csb0="000000D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744527"/>
    <w:multiLevelType w:val="hybridMultilevel"/>
    <w:tmpl w:val="222EA00A"/>
    <w:lvl w:ilvl="0" w:tplc="51D858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952F77"/>
    <w:multiLevelType w:val="hybridMultilevel"/>
    <w:tmpl w:val="2FC0579E"/>
    <w:lvl w:ilvl="0" w:tplc="DA5A26E4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5D3"/>
    <w:rsid w:val="000254A4"/>
    <w:rsid w:val="00050630"/>
    <w:rsid w:val="00151014"/>
    <w:rsid w:val="00336C9F"/>
    <w:rsid w:val="004C634E"/>
    <w:rsid w:val="005255D3"/>
    <w:rsid w:val="0075018F"/>
    <w:rsid w:val="00EA4F05"/>
    <w:rsid w:val="00F30407"/>
    <w:rsid w:val="00FF4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34E"/>
    <w:rPr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C634E"/>
    <w:pPr>
      <w:autoSpaceDE w:val="0"/>
      <w:autoSpaceDN w:val="0"/>
      <w:adjustRightInd w:val="0"/>
      <w:spacing w:after="0" w:line="240" w:lineRule="auto"/>
    </w:pPr>
    <w:rPr>
      <w:rFonts w:ascii="Calibri" w:hAnsi="Calibri" w:cs="Arial"/>
      <w:color w:val="000000"/>
      <w:sz w:val="24"/>
      <w:szCs w:val="24"/>
      <w:lang w:val="tr-TR"/>
    </w:rPr>
  </w:style>
  <w:style w:type="paragraph" w:styleId="ListParagraph">
    <w:name w:val="List Paragraph"/>
    <w:basedOn w:val="Normal"/>
    <w:uiPriority w:val="34"/>
    <w:qFormat/>
    <w:rsid w:val="004C63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34E"/>
    <w:rPr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C634E"/>
    <w:pPr>
      <w:autoSpaceDE w:val="0"/>
      <w:autoSpaceDN w:val="0"/>
      <w:adjustRightInd w:val="0"/>
      <w:spacing w:after="0" w:line="240" w:lineRule="auto"/>
    </w:pPr>
    <w:rPr>
      <w:rFonts w:ascii="Calibri" w:hAnsi="Calibri" w:cs="Arial"/>
      <w:color w:val="000000"/>
      <w:sz w:val="24"/>
      <w:szCs w:val="24"/>
      <w:lang w:val="tr-TR"/>
    </w:rPr>
  </w:style>
  <w:style w:type="paragraph" w:styleId="ListParagraph">
    <w:name w:val="List Paragraph"/>
    <w:basedOn w:val="Normal"/>
    <w:uiPriority w:val="34"/>
    <w:qFormat/>
    <w:rsid w:val="004C63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Arial"/>
      </a:majorFont>
      <a:minorFont>
        <a:latin typeface="Calibri"/>
        <a:ea typeface="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 Tintin</dc:creator>
  <cp:keywords/>
  <dc:description/>
  <cp:lastModifiedBy>Esma Arican</cp:lastModifiedBy>
  <cp:revision>7</cp:revision>
  <cp:lastPrinted>2018-03-21T14:14:00Z</cp:lastPrinted>
  <dcterms:created xsi:type="dcterms:W3CDTF">2018-03-21T14:08:00Z</dcterms:created>
  <dcterms:modified xsi:type="dcterms:W3CDTF">2018-03-23T11:38:00Z</dcterms:modified>
</cp:coreProperties>
</file>